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DD" w:rsidRPr="00881DDD" w:rsidRDefault="00881DDD" w:rsidP="00881DDD">
      <w:pPr>
        <w:shd w:val="clear" w:color="auto" w:fill="FFFFFF"/>
        <w:spacing w:after="0" w:line="240" w:lineRule="auto"/>
        <w:jc w:val="center"/>
        <w:outlineLvl w:val="0"/>
        <w:rPr>
          <w:rFonts w:ascii="Times New Roman" w:eastAsia="Times New Roman" w:hAnsi="Times New Roman" w:cs="Times New Roman"/>
          <w:b/>
          <w:color w:val="000000"/>
          <w:kern w:val="36"/>
          <w:sz w:val="28"/>
          <w:szCs w:val="28"/>
          <w:lang w:eastAsia="ru-RU"/>
        </w:rPr>
      </w:pPr>
      <w:r w:rsidRPr="00881DDD">
        <w:rPr>
          <w:rFonts w:ascii="Times New Roman" w:eastAsia="Times New Roman" w:hAnsi="Times New Roman" w:cs="Times New Roman"/>
          <w:b/>
          <w:color w:val="000000"/>
          <w:kern w:val="36"/>
          <w:sz w:val="28"/>
          <w:szCs w:val="28"/>
          <w:lang w:eastAsia="ru-RU"/>
        </w:rPr>
        <w:t>Правовые основы противодействия экстремизму. Ответственность за правонарушения экстремистского характера</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Становление правовых основ противодействия различным проявлениям экстремистской деятельности, в том числе и в молодежной среде, приобрело наибольшую значимость в России с утверждением основ демократического правления и провозглашения Российской Федерации правовым государством.</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В настоящее время в России имеется ряд нормативно-правовых актов, содержащих нормы, обеспечивающие борьбу с распространением экстремизма.</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Правовую основу борьбы с экстремизмом составляют Конституция Российской Федерации, Федеральный чакон «О противодействии экстремистской деятельности, определяющий правовые и организационные основы борьбы с экстремизмом в Российской Федерации, Уголовный кодекс Российской Федерации, Кодекс Российской Федерации об административных правонарушениях, Федеральный закон «О чрезвычайном положении», Федеральный закон «О средствах массовой информации», Федеральный закон «О прокуратуре Российской Федерации», Федеральный закон «О полиции», Федеральный закон «Об общественных объединениях», Федеральный закон «О свободе совести и религиозных объединениях», Федеральный закон «О политических партиях» и др.</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 xml:space="preserve">Так, положение ст. 13 Конституции Российской Федерации от 12 декабря 1993 г. запрещают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В настоящее время в таком многонациональном и </w:t>
      </w:r>
      <w:proofErr w:type="spellStart"/>
      <w:r w:rsidRPr="00881DDD">
        <w:rPr>
          <w:rFonts w:ascii="Times New Roman" w:eastAsia="Times New Roman" w:hAnsi="Times New Roman" w:cs="Times New Roman"/>
          <w:color w:val="000000"/>
          <w:sz w:val="28"/>
          <w:szCs w:val="28"/>
          <w:lang w:eastAsia="ru-RU"/>
        </w:rPr>
        <w:t>многоконфессиональном</w:t>
      </w:r>
      <w:proofErr w:type="spellEnd"/>
      <w:r w:rsidRPr="00881DDD">
        <w:rPr>
          <w:rFonts w:ascii="Times New Roman" w:eastAsia="Times New Roman" w:hAnsi="Times New Roman" w:cs="Times New Roman"/>
          <w:color w:val="000000"/>
          <w:sz w:val="28"/>
          <w:szCs w:val="28"/>
          <w:lang w:eastAsia="ru-RU"/>
        </w:rPr>
        <w:t>  государстве, как Российская Федерация, основная внутренняя угроза конституционному строю может исходить  от террористических, экстремистских, сепаратистских  организаций.</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lastRenderedPageBreak/>
        <w:t>Базовым нормативном актом, регламентирующим вопросы борьбы с экстремизмом и дающим перечень характеризующих его юридически значимых признаков, является Федеральный закон Российской Федерации от  25 июля 2002 г. № 114-ФЗ «О противодействии экстремистской деятельности», который определяет правовые и организационные основы противодействия экстремистской деятельности, устанавливает ответственность за ее осуществление.</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Так, в соответствии со ст. 9 Федерального закона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По указанным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 предусматривает ответственность за противоправные действия, которые могут носить экстремистский характер или исходить из экстремистских побуждений, такие как:</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 xml:space="preserve">- нарушение законодательства о свободе совести, свободе вероисповедания и о религиозных объединениях (ст. 5.26 </w:t>
      </w:r>
      <w:proofErr w:type="spellStart"/>
      <w:r w:rsidRPr="00881DDD">
        <w:rPr>
          <w:rFonts w:ascii="Times New Roman" w:eastAsia="Times New Roman" w:hAnsi="Times New Roman" w:cs="Times New Roman"/>
          <w:color w:val="000000"/>
          <w:sz w:val="28"/>
          <w:szCs w:val="28"/>
          <w:lang w:eastAsia="ru-RU"/>
        </w:rPr>
        <w:t>КоАП</w:t>
      </w:r>
      <w:proofErr w:type="spellEnd"/>
      <w:r w:rsidRPr="00881DDD">
        <w:rPr>
          <w:rFonts w:ascii="Times New Roman" w:eastAsia="Times New Roman" w:hAnsi="Times New Roman" w:cs="Times New Roman"/>
          <w:color w:val="000000"/>
          <w:sz w:val="28"/>
          <w:szCs w:val="28"/>
          <w:lang w:eastAsia="ru-RU"/>
        </w:rPr>
        <w:t xml:space="preserve"> РФ);</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lastRenderedPageBreak/>
        <w:t>влечет наложение административного штрафа на граждан в размере от ста до трехсот рублей; на должностных лиц - от трехсот до восьмисот рублей.</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2. Оскорбление религиозных чувств граждан либо осквернение почитаемых ими предметов, знаков и эмблем мировоззренческой символики -</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пятисот до одной тысячи рублей.</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br/>
        <w:t xml:space="preserve"> - пропаганда и публичное демонстрирование нацистской атрибутики или символики (ст. 20.3 </w:t>
      </w:r>
      <w:proofErr w:type="spellStart"/>
      <w:r w:rsidRPr="00881DDD">
        <w:rPr>
          <w:rFonts w:ascii="Times New Roman" w:eastAsia="Times New Roman" w:hAnsi="Times New Roman" w:cs="Times New Roman"/>
          <w:color w:val="000000"/>
          <w:sz w:val="28"/>
          <w:szCs w:val="28"/>
          <w:lang w:eastAsia="ru-RU"/>
        </w:rPr>
        <w:t>КоАП</w:t>
      </w:r>
      <w:proofErr w:type="spellEnd"/>
      <w:r w:rsidRPr="00881DDD">
        <w:rPr>
          <w:rFonts w:ascii="Times New Roman" w:eastAsia="Times New Roman" w:hAnsi="Times New Roman" w:cs="Times New Roman"/>
          <w:color w:val="000000"/>
          <w:sz w:val="28"/>
          <w:szCs w:val="28"/>
          <w:lang w:eastAsia="ru-RU"/>
        </w:rPr>
        <w:t xml:space="preserve"> РФ);</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Запрет на использование в любой форме нацистской символики, включая демонстрирование такой символики, как оскорбляющей многонациональный народ и память о понесенных в Великой Отечественной войне жертвах, установлен ст. 6 Федерального закона от 19 мая 1995 г. N 80-ФЗ "Об увековечении Победы советского народа в Великой Отечественной войне 1941-1945 годов".</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lastRenderedPageBreak/>
        <w:t>Федеральный закон от 25 июля 2002 г. N 114-ФЗ "О противодействии экстремистской деятельности" в качестве одного из видов экстремистской деятельности определяет пропаганду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 2 ст. 1).</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 xml:space="preserve">- производство и распространение экстремистских материалов (ст. 20.29 </w:t>
      </w:r>
      <w:proofErr w:type="spellStart"/>
      <w:r w:rsidRPr="00881DDD">
        <w:rPr>
          <w:rFonts w:ascii="Times New Roman" w:eastAsia="Times New Roman" w:hAnsi="Times New Roman" w:cs="Times New Roman"/>
          <w:color w:val="000000"/>
          <w:sz w:val="28"/>
          <w:szCs w:val="28"/>
          <w:lang w:eastAsia="ru-RU"/>
        </w:rPr>
        <w:t>КоАП</w:t>
      </w:r>
      <w:proofErr w:type="spellEnd"/>
      <w:r w:rsidRPr="00881DDD">
        <w:rPr>
          <w:rFonts w:ascii="Times New Roman" w:eastAsia="Times New Roman" w:hAnsi="Times New Roman" w:cs="Times New Roman"/>
          <w:color w:val="000000"/>
          <w:sz w:val="28"/>
          <w:szCs w:val="28"/>
          <w:lang w:eastAsia="ru-RU"/>
        </w:rPr>
        <w:t xml:space="preserve"> РФ).</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Одновременно с решением о признании информационных материалов экстремистскими судом принимается решение об их конфискации.</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t xml:space="preserve">Федеральный список экстремистских материалов подлежит размещению в международной компьютерной сети "Интернет" на сайте федерального </w:t>
      </w:r>
      <w:r w:rsidRPr="00881DDD">
        <w:rPr>
          <w:rFonts w:ascii="Times New Roman" w:eastAsia="Times New Roman" w:hAnsi="Times New Roman" w:cs="Times New Roman"/>
          <w:color w:val="000000"/>
          <w:sz w:val="28"/>
          <w:szCs w:val="28"/>
          <w:lang w:eastAsia="ru-RU"/>
        </w:rPr>
        <w:lastRenderedPageBreak/>
        <w:t>органа государственной регистрации. Указанный список также подлежит опубликованию в средствах массовой информации (ст. 13 Федерального закона «О противодействии экстремистской деятельности»).</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В соответствии с примечанием 2 ст. 282.1 УК РФ под преступлениями экстремисткой направленности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Вышеуказанные мотивы являются квалифицирующими признаками  в ряде статей УК РФ и, соответственно, отягчают ответственность.</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Так, если за нанесение побоев предусмотрено наказание лишь в виде штрафа, обязательных и исправительных работ, т.е. не предусмотрено наказание в виде лишения свободы вообще (ч. 1 ст. 116 УК РФ), то за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предусмотрено наказание в виде лишения свободы до двух лет. Если за угрозу убийством или причинением тяжкого вреда здоровью предусмотрено наказание в виде лишения свободы на срок до двух лет (ч. 1 ст. 119 УК РФ), то за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предусмотрено наказание в виде лишения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 (ч. 2 ст. 119 УК РФ).</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 xml:space="preserve">Аналогичным образом существенно усиливается наказание за убийство (ст. 105 УК РФ),  умышленное причинение тяжкого  вреда здоровью (ст. 111 УК РФ), умышленное причинение средней тяжести вреда здоровью (ст. 114 УК РФ), умышленное причинение легкого вреда здоровью (ст. 115 УК РФ), вовлечение несовершеннолетнего в совершение преступления (ст. 150 УК РФ), хулиганство (ст. 213 УК РФ),  надругательство над телами умерших и местами их захоронения (ст. 244 УК РФ), если эти деяния совершены по мотивам политической, идеологической, расовой, национальной или </w:t>
      </w:r>
      <w:r w:rsidRPr="00881DDD">
        <w:rPr>
          <w:rFonts w:ascii="Times New Roman" w:eastAsia="Times New Roman" w:hAnsi="Times New Roman" w:cs="Times New Roman"/>
          <w:color w:val="000000"/>
          <w:sz w:val="28"/>
          <w:szCs w:val="28"/>
          <w:lang w:eastAsia="ru-RU"/>
        </w:rPr>
        <w:lastRenderedPageBreak/>
        <w:t>религиозной ненависти или вражды либо по мотивам ненависти или вражды в отношении какой-либо социальной группы.</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Отдельного внимания заслуживает вопрос уголовной ответственности за вандализм, то есть за осквернение зданий или иных сооружений, порчу имущества на общественном транспорте или в иных общественных местах. С проявлениями данных преступных действий можно столкнуться достаточно часто. Если подобное деяние совершено не по вышеизложенным мотивам, то они наказываются штрафом, обязательными работами, либо исправительными работами (ч. 1 ст. 214 УК РФ). Наказание в виде лишения свободы в данном случае не предусмотрено. Однако если подобное деяние совершено по упомянутым мотивам экстремистского характера, то за его совершение предусмотрено наказание уже в виде лишения свободы на срок до трех лет (ч. 2 ст. 214 УК РФ).</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также в качестве отягчающего обстоятельства (п. «е» ч. 1 ст. 63 УК РФ) и, соответственно, усиливает уголовную ответственность за совершение целого ряда преступлений.</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b/>
          <w:color w:val="000000"/>
          <w:sz w:val="28"/>
          <w:szCs w:val="28"/>
          <w:lang w:eastAsia="ru-RU"/>
        </w:rPr>
        <w:t>ст.280</w:t>
      </w:r>
      <w:r w:rsidRPr="00881DDD">
        <w:rPr>
          <w:rFonts w:ascii="Times New Roman" w:eastAsia="Times New Roman" w:hAnsi="Times New Roman" w:cs="Times New Roman"/>
          <w:color w:val="000000"/>
          <w:sz w:val="28"/>
          <w:szCs w:val="28"/>
          <w:lang w:eastAsia="ru-RU"/>
        </w:rPr>
        <w:t xml:space="preserve"> – Публичные призывы к осуществлению экстремистской деятельности (понятие экстремисткой деятельности дано выше).</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 xml:space="preserve">В соответствии с </w:t>
      </w:r>
      <w:r w:rsidRPr="00881DDD">
        <w:rPr>
          <w:rFonts w:ascii="Times New Roman" w:eastAsia="Times New Roman" w:hAnsi="Times New Roman" w:cs="Times New Roman"/>
          <w:b/>
          <w:color w:val="000000"/>
          <w:sz w:val="28"/>
          <w:szCs w:val="28"/>
          <w:lang w:eastAsia="ru-RU"/>
        </w:rPr>
        <w:t>ч.1 ст. 280</w:t>
      </w:r>
      <w:r w:rsidRPr="00881DDD">
        <w:rPr>
          <w:rFonts w:ascii="Times New Roman" w:eastAsia="Times New Roman" w:hAnsi="Times New Roman" w:cs="Times New Roman"/>
          <w:color w:val="000000"/>
          <w:sz w:val="28"/>
          <w:szCs w:val="28"/>
          <w:lang w:eastAsia="ru-RU"/>
        </w:rPr>
        <w:t xml:space="preserve"> УК РФ публичные призывы к осуществлению экстремистской деятельности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 Согласно ч. 2 указанной статьи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b/>
          <w:color w:val="000000"/>
          <w:sz w:val="28"/>
          <w:szCs w:val="28"/>
          <w:lang w:eastAsia="ru-RU"/>
        </w:rPr>
        <w:lastRenderedPageBreak/>
        <w:t>ст.282</w:t>
      </w:r>
      <w:r w:rsidRPr="00881DDD">
        <w:rPr>
          <w:rFonts w:ascii="Times New Roman" w:eastAsia="Times New Roman" w:hAnsi="Times New Roman" w:cs="Times New Roman"/>
          <w:color w:val="000000"/>
          <w:sz w:val="28"/>
          <w:szCs w:val="28"/>
          <w:lang w:eastAsia="ru-RU"/>
        </w:rPr>
        <w:t xml:space="preserve"> – возбуждение ненависти либо вражды, а равно унижение человеческого достоинства.</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 (ч. 1 ст. 282 УК РФ). Те же деяния, совершенные: а) с применением насилия или с угрозой его применения; б) лицом с использованием своего служебного положения; 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(ч. 2 ст. 282 УК РФ).</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b/>
          <w:color w:val="000000"/>
          <w:sz w:val="28"/>
          <w:szCs w:val="28"/>
          <w:lang w:eastAsia="ru-RU"/>
        </w:rPr>
        <w:t>ст. 282.1</w:t>
      </w:r>
      <w:r w:rsidRPr="00881DDD">
        <w:rPr>
          <w:rFonts w:ascii="Times New Roman" w:eastAsia="Times New Roman" w:hAnsi="Times New Roman" w:cs="Times New Roman"/>
          <w:color w:val="000000"/>
          <w:sz w:val="28"/>
          <w:szCs w:val="28"/>
          <w:lang w:eastAsia="ru-RU"/>
        </w:rPr>
        <w:t xml:space="preserve"> – Организация экстремистского сообщества. Данной статьей УК РФ предусмотрена уголовная ответственность за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w:t>
      </w:r>
      <w:r w:rsidRPr="00881DDD">
        <w:rPr>
          <w:rFonts w:ascii="Times New Roman" w:eastAsia="Times New Roman" w:hAnsi="Times New Roman" w:cs="Times New Roman"/>
          <w:color w:val="000000"/>
          <w:sz w:val="28"/>
          <w:szCs w:val="28"/>
          <w:lang w:eastAsia="ru-RU"/>
        </w:rPr>
        <w:lastRenderedPageBreak/>
        <w:t>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 (ч. 1 ст. 282.1 УК РФ). Участие в экстремистском сообществе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(ч. 2 ст. 282.1 УК РФ).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(ч. 3 ст. 282.1 УК РФ).</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b/>
          <w:color w:val="000000"/>
          <w:sz w:val="28"/>
          <w:szCs w:val="28"/>
          <w:lang w:eastAsia="ru-RU"/>
        </w:rPr>
        <w:t>ст. 282.2</w:t>
      </w:r>
      <w:r w:rsidRPr="00881DDD">
        <w:rPr>
          <w:rFonts w:ascii="Times New Roman" w:eastAsia="Times New Roman" w:hAnsi="Times New Roman" w:cs="Times New Roman"/>
          <w:color w:val="000000"/>
          <w:sz w:val="28"/>
          <w:szCs w:val="28"/>
          <w:lang w:eastAsia="ru-RU"/>
        </w:rPr>
        <w:t>. – Организация деятельности экстремистской организации. Данной статьей УК РФ предусмотрена уголовная ответственность за организацию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 (ч. 1 ст. 282.2 УК РФ).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 (ч. 3 ст. 282.2 УК РФ).</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color w:val="000000"/>
          <w:sz w:val="28"/>
          <w:szCs w:val="28"/>
          <w:lang w:eastAsia="ru-RU"/>
        </w:rPr>
        <w:lastRenderedPageBreak/>
        <w:t>Федеральным законом Российской Федерации от  25  июля  2002  г.  №   114-ФЗ «О   противодействии экстремистской деятельности» экстремистская организация определяется как общественное или религиозное объединение либо иная организация, в отношении которых судом принято вступившее и законную силу решение о ликвидации или запрете деятельности в связи с осуществлением экстремистской деятельности.</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b/>
          <w:color w:val="000000"/>
          <w:sz w:val="28"/>
          <w:szCs w:val="28"/>
          <w:lang w:eastAsia="ru-RU"/>
        </w:rPr>
        <w:t>Таким образом, отнесение той или иной организации к числу экстремистских отнесено к компетенции суда.</w:t>
      </w:r>
    </w:p>
    <w:p w:rsidR="00881DDD" w:rsidRP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881DDD">
        <w:rPr>
          <w:rFonts w:ascii="Times New Roman" w:eastAsia="Times New Roman" w:hAnsi="Times New Roman" w:cs="Times New Roman"/>
          <w:color w:val="000000"/>
          <w:sz w:val="28"/>
          <w:szCs w:val="28"/>
          <w:lang w:eastAsia="ru-RU"/>
        </w:rPr>
        <w:t>Следует отметить, что согласно примечаниям к ст.ст. 282.1, 282.2 УК РФ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881DDD" w:rsidRDefault="00881DD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881DDD">
        <w:rPr>
          <w:rFonts w:ascii="Times New Roman" w:eastAsia="Times New Roman" w:hAnsi="Times New Roman" w:cs="Times New Roman"/>
          <w:b/>
          <w:color w:val="000000"/>
          <w:sz w:val="28"/>
          <w:szCs w:val="28"/>
          <w:lang w:eastAsia="ru-RU"/>
        </w:rPr>
        <w:t xml:space="preserve">ст. 357 </w:t>
      </w:r>
      <w:r w:rsidRPr="00881DDD">
        <w:rPr>
          <w:rFonts w:ascii="Times New Roman" w:eastAsia="Times New Roman" w:hAnsi="Times New Roman" w:cs="Times New Roman"/>
          <w:color w:val="000000"/>
          <w:sz w:val="28"/>
          <w:szCs w:val="28"/>
          <w:lang w:eastAsia="ru-RU"/>
        </w:rPr>
        <w:t>– Геноцид. 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наказываются лишением свободы на срок от двенадцати до двадцати лет, либо пожизненным лишением свободы, либо смертной казнью.</w:t>
      </w:r>
    </w:p>
    <w:p w:rsidR="0081649D" w:rsidRDefault="0081649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
    <w:p w:rsidR="0081649D" w:rsidRPr="0081649D" w:rsidRDefault="0081649D" w:rsidP="0081649D">
      <w:pPr>
        <w:pStyle w:val="a3"/>
        <w:spacing w:before="225" w:beforeAutospacing="0" w:line="288" w:lineRule="atLeast"/>
        <w:ind w:left="225" w:right="375"/>
        <w:rPr>
          <w:color w:val="000000"/>
          <w:sz w:val="28"/>
          <w:szCs w:val="28"/>
        </w:rPr>
      </w:pPr>
      <w:r w:rsidRPr="0081649D">
        <w:rPr>
          <w:rStyle w:val="a4"/>
          <w:color w:val="000000"/>
          <w:sz w:val="28"/>
          <w:szCs w:val="28"/>
        </w:rPr>
        <w:t>Вопросы для самоконтроля</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1. Укажите, какие нормативные акты закрепляют понятие «экстремистская деятельность». В чём его сущность?</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2. Дайте краткую характеристику основным формам экстремистской деятельности.</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3. Поясните, в чём состоит проблема определению понятия «терроризм»</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4. Назовите основные черты терроризма как явления.</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lastRenderedPageBreak/>
        <w:t>5. Произведите классификацию террористических проявлений по разным основаниям.</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6. Назовите факторы, способствующие развитию и распространению экстремизма и терроризма.</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7. Объясните, какие проблемы геополитического характера способствуют развитию и распространению экстремизма и терроризма.</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8. Назовите внутренние факторы роста экстремизма и терроризма в Российской Федерации известные вам.</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9. Укажите, какие внешние факторы влияют на распространение экстремизма и терроризма в Российской Федерации.</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10. Назовите особенности экстремистских и террористических акций в современном мире.</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11. Объясните, как проявляются экономический, политический и религиозно-националистический экстремизм и терроризм в современной России?</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12. Назовите документы, в которых сформулированы политико-правовые механизмы борьбы с разными формами экстремизма и терроризма, его профилактики в рамках общегосударственного стратегического подхода?</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13. Назовите основные задачи противодействия экстремизму и терроризму на государственном уровне?</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14. Назовите основные направления противодействия экстремизму и терроризму на государственном уровне.</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15. Поясните, каким образом организуется борьбы с экстремизмом и терроризмом на государственном уровне.</w:t>
      </w:r>
    </w:p>
    <w:p w:rsidR="0081649D" w:rsidRPr="0081649D" w:rsidRDefault="0081649D" w:rsidP="0081649D">
      <w:pPr>
        <w:pStyle w:val="a3"/>
        <w:spacing w:before="225" w:beforeAutospacing="0" w:line="288" w:lineRule="atLeast"/>
        <w:ind w:left="225" w:right="375"/>
        <w:rPr>
          <w:color w:val="000000"/>
          <w:sz w:val="28"/>
          <w:szCs w:val="28"/>
        </w:rPr>
      </w:pPr>
      <w:r w:rsidRPr="0081649D">
        <w:rPr>
          <w:color w:val="000000"/>
          <w:sz w:val="28"/>
          <w:szCs w:val="28"/>
        </w:rPr>
        <w:t>16. Назовите нормативные акты в сфере предупреждения и противодействия экстремистской и террористической деятельности в Российской Федерации. Раскройте их содержание.</w:t>
      </w:r>
    </w:p>
    <w:p w:rsidR="0081649D" w:rsidRDefault="0081649D" w:rsidP="00881DD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
    <w:p w:rsidR="00DE4C3B" w:rsidRPr="00881DDD" w:rsidRDefault="00DE4C3B" w:rsidP="00881DDD">
      <w:pPr>
        <w:ind w:left="1418"/>
        <w:jc w:val="both"/>
        <w:rPr>
          <w:rFonts w:ascii="Times New Roman" w:hAnsi="Times New Roman" w:cs="Times New Roman"/>
          <w:sz w:val="28"/>
          <w:szCs w:val="28"/>
        </w:rPr>
      </w:pPr>
    </w:p>
    <w:sectPr w:rsidR="00DE4C3B" w:rsidRPr="00881DDD" w:rsidSect="00DE4C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1DDD"/>
    <w:rsid w:val="0081649D"/>
    <w:rsid w:val="00881DDD"/>
    <w:rsid w:val="00A454FE"/>
    <w:rsid w:val="00DE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3B"/>
  </w:style>
  <w:style w:type="paragraph" w:styleId="1">
    <w:name w:val="heading 1"/>
    <w:basedOn w:val="a"/>
    <w:link w:val="10"/>
    <w:uiPriority w:val="9"/>
    <w:qFormat/>
    <w:rsid w:val="00881D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DD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1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649D"/>
    <w:rPr>
      <w:b/>
      <w:bCs/>
    </w:rPr>
  </w:style>
</w:styles>
</file>

<file path=word/webSettings.xml><?xml version="1.0" encoding="utf-8"?>
<w:webSettings xmlns:r="http://schemas.openxmlformats.org/officeDocument/2006/relationships" xmlns:w="http://schemas.openxmlformats.org/wordprocessingml/2006/main">
  <w:divs>
    <w:div w:id="139350550">
      <w:bodyDiv w:val="1"/>
      <w:marLeft w:val="0"/>
      <w:marRight w:val="0"/>
      <w:marTop w:val="0"/>
      <w:marBottom w:val="0"/>
      <w:divBdr>
        <w:top w:val="none" w:sz="0" w:space="0" w:color="auto"/>
        <w:left w:val="none" w:sz="0" w:space="0" w:color="auto"/>
        <w:bottom w:val="none" w:sz="0" w:space="0" w:color="auto"/>
        <w:right w:val="none" w:sz="0" w:space="0" w:color="auto"/>
      </w:divBdr>
    </w:div>
    <w:div w:id="1109936633">
      <w:bodyDiv w:val="1"/>
      <w:marLeft w:val="0"/>
      <w:marRight w:val="0"/>
      <w:marTop w:val="0"/>
      <w:marBottom w:val="0"/>
      <w:divBdr>
        <w:top w:val="none" w:sz="0" w:space="0" w:color="auto"/>
        <w:left w:val="none" w:sz="0" w:space="0" w:color="auto"/>
        <w:bottom w:val="none" w:sz="0" w:space="0" w:color="auto"/>
        <w:right w:val="none" w:sz="0" w:space="0" w:color="auto"/>
      </w:divBdr>
      <w:divsChild>
        <w:div w:id="10138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2976</Words>
  <Characters>16967</Characters>
  <Application>Microsoft Office Word</Application>
  <DocSecurity>0</DocSecurity>
  <Lines>141</Lines>
  <Paragraphs>39</Paragraphs>
  <ScaleCrop>false</ScaleCrop>
  <Company/>
  <LinksUpToDate>false</LinksUpToDate>
  <CharactersWithSpaces>19904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6</cp:revision>
  <dcterms:created xsi:type="dcterms:W3CDTF">2019-04-09T13:30:00Z</dcterms:created>
  <dcterms:modified xsi:type="dcterms:W3CDTF">2019-04-09T13:38:00Z</dcterms:modified>
</cp:coreProperties>
</file>