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ОСНОВНОЙ ПРОФЕССИОНАЛЬНОЙ ОБРАЗОВАТЕЛЬНОЙ ПРОГРАММЫ </w:t>
      </w:r>
    </w:p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31.02.02 АКУШЕРСКОЕ  ДЕЛО</w:t>
      </w:r>
    </w:p>
    <w:p w:rsidR="00960EE2" w:rsidRDefault="00960EE2" w:rsidP="00960EE2">
      <w:pPr>
        <w:spacing w:after="0" w:line="360" w:lineRule="auto"/>
        <w:jc w:val="center"/>
        <w:rPr>
          <w:sz w:val="28"/>
          <w:szCs w:val="28"/>
        </w:rPr>
      </w:pPr>
    </w:p>
    <w:p w:rsidR="00960EE2" w:rsidRPr="00785EC0" w:rsidRDefault="00960EE2" w:rsidP="00FB5848">
      <w:pPr>
        <w:pStyle w:val="a3"/>
        <w:ind w:firstLine="709"/>
        <w:jc w:val="center"/>
        <w:rPr>
          <w:b/>
          <w:szCs w:val="28"/>
        </w:rPr>
      </w:pPr>
      <w:r w:rsidRPr="00785EC0">
        <w:rPr>
          <w:b/>
          <w:szCs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 xml:space="preserve"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 компонентов. 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>Нормативную правовую основу разработки ППССЗ составляют: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Федеральный</w:t>
      </w:r>
      <w:r w:rsidRPr="00FB3444">
        <w:rPr>
          <w:color w:val="000000"/>
        </w:rPr>
        <w:t xml:space="preserve"> закон от 29 декабря 2012 года № 273-ФЗ «Об образовании в Российской Федерации»;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 xml:space="preserve">- приказ Министерства </w:t>
      </w:r>
      <w:r>
        <w:rPr>
          <w:color w:val="000000"/>
        </w:rPr>
        <w:t>просвещения</w:t>
      </w:r>
      <w:r w:rsidRPr="00FB3444">
        <w:rPr>
          <w:color w:val="000000"/>
        </w:rPr>
        <w:t xml:space="preserve"> Российской Федерации от </w:t>
      </w:r>
      <w:r>
        <w:rPr>
          <w:color w:val="000000"/>
        </w:rPr>
        <w:t>24 августа 2022</w:t>
      </w:r>
      <w:r w:rsidRPr="00FB3444">
        <w:rPr>
          <w:color w:val="000000"/>
        </w:rPr>
        <w:t xml:space="preserve"> года № </w:t>
      </w:r>
      <w:r>
        <w:rPr>
          <w:color w:val="000000"/>
        </w:rPr>
        <w:t>762</w:t>
      </w:r>
      <w:r w:rsidRPr="00FB3444">
        <w:rPr>
          <w:color w:val="000000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>- Федеральн</w:t>
      </w:r>
      <w:r>
        <w:rPr>
          <w:color w:val="000000"/>
        </w:rPr>
        <w:t>ый</w:t>
      </w:r>
      <w:r w:rsidRPr="00FB3444">
        <w:rPr>
          <w:color w:val="000000"/>
        </w:rPr>
        <w:t xml:space="preserve"> государственн</w:t>
      </w:r>
      <w:r>
        <w:rPr>
          <w:color w:val="000000"/>
        </w:rPr>
        <w:t>ый</w:t>
      </w:r>
      <w:r w:rsidRPr="00FB3444">
        <w:rPr>
          <w:color w:val="000000"/>
        </w:rPr>
        <w:t xml:space="preserve"> образовательн</w:t>
      </w:r>
      <w:r>
        <w:rPr>
          <w:color w:val="000000"/>
        </w:rPr>
        <w:t>ый</w:t>
      </w:r>
      <w:r w:rsidRPr="00FB3444">
        <w:rPr>
          <w:color w:val="000000"/>
        </w:rPr>
        <w:t xml:space="preserve"> стандарт по специальности среднего профессионального образования 31.02.02  Акушерское дело (утв.</w:t>
      </w:r>
      <w:r>
        <w:rPr>
          <w:color w:val="000000"/>
        </w:rPr>
        <w:t xml:space="preserve"> </w:t>
      </w:r>
      <w:r w:rsidRPr="00FB3444">
        <w:rPr>
          <w:color w:val="000000"/>
        </w:rPr>
        <w:t xml:space="preserve">приказом Министерства </w:t>
      </w:r>
      <w:r>
        <w:rPr>
          <w:color w:val="000000"/>
        </w:rPr>
        <w:t xml:space="preserve">просвещения </w:t>
      </w:r>
      <w:r w:rsidRPr="00FB3444">
        <w:rPr>
          <w:color w:val="000000"/>
        </w:rPr>
        <w:t xml:space="preserve"> РФ от </w:t>
      </w:r>
      <w:r>
        <w:rPr>
          <w:color w:val="000000"/>
        </w:rPr>
        <w:t>21.07.2022 г. № 587</w:t>
      </w:r>
      <w:r w:rsidRPr="00FB3444">
        <w:rPr>
          <w:color w:val="000000"/>
        </w:rPr>
        <w:t>);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приказ М</w:t>
      </w:r>
      <w:r w:rsidRPr="00FB3444">
        <w:rPr>
          <w:color w:val="000000"/>
        </w:rPr>
        <w:t xml:space="preserve">инистерства образования и науки РФ от 18 апреля 2013 г. № 291 </w:t>
      </w:r>
      <w:r>
        <w:rPr>
          <w:color w:val="000000"/>
        </w:rPr>
        <w:t>«</w:t>
      </w:r>
      <w:r w:rsidRPr="00FB3444">
        <w:rPr>
          <w:color w:val="000000"/>
        </w:rPr>
        <w:t>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</w:t>
      </w:r>
      <w:r>
        <w:rPr>
          <w:color w:val="000000"/>
        </w:rPr>
        <w:t>»;</w:t>
      </w:r>
    </w:p>
    <w:p w:rsidR="005B0D4D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t xml:space="preserve">-приказ Министерства </w:t>
      </w:r>
      <w:r>
        <w:rPr>
          <w:color w:val="000000"/>
        </w:rPr>
        <w:t>просвещения</w:t>
      </w:r>
      <w:r w:rsidRPr="00FB3444">
        <w:rPr>
          <w:color w:val="000000"/>
        </w:rPr>
        <w:t xml:space="preserve"> Российской Федерации от </w:t>
      </w:r>
      <w:r>
        <w:rPr>
          <w:color w:val="000000"/>
        </w:rPr>
        <w:t xml:space="preserve">8 ноября 2021 </w:t>
      </w:r>
      <w:r w:rsidRPr="00FB3444">
        <w:rPr>
          <w:color w:val="000000"/>
        </w:rPr>
        <w:t xml:space="preserve"> года № </w:t>
      </w:r>
      <w:r>
        <w:rPr>
          <w:color w:val="000000"/>
        </w:rPr>
        <w:t>800</w:t>
      </w:r>
      <w:r w:rsidRPr="00FB3444">
        <w:rPr>
          <w:color w:val="000000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>
        <w:rPr>
          <w:color w:val="000000"/>
        </w:rPr>
        <w:t>- профессиональный  стандарт «Акушерка/акушер»,  утвержденного приказом Министерства труда и социальной защиты Российской Федерации от 13.01.202</w:t>
      </w:r>
      <w:r w:rsidR="00B22421">
        <w:rPr>
          <w:color w:val="000000"/>
        </w:rPr>
        <w:t>1</w:t>
      </w:r>
      <w:r>
        <w:rPr>
          <w:color w:val="000000"/>
        </w:rPr>
        <w:t xml:space="preserve"> г № 6н;</w:t>
      </w:r>
    </w:p>
    <w:p w:rsidR="005B0D4D" w:rsidRPr="00FB3444" w:rsidRDefault="005B0D4D" w:rsidP="005B0D4D">
      <w:pPr>
        <w:pStyle w:val="a3"/>
        <w:ind w:firstLine="709"/>
        <w:rPr>
          <w:color w:val="000000"/>
        </w:rPr>
      </w:pPr>
      <w:r w:rsidRPr="00FB3444">
        <w:rPr>
          <w:color w:val="000000"/>
        </w:rPr>
        <w:lastRenderedPageBreak/>
        <w:t>- Устав ГАПОУ РБ «Салаватский медицинский колледж», локальных нормативных актов образовательного учреждения.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 xml:space="preserve">Срок получения СПО  по специальности 31.02.02 Акушерское дело  при  очной форме обучения на базе  </w:t>
      </w:r>
      <w:r w:rsidR="00B22421">
        <w:rPr>
          <w:szCs w:val="28"/>
        </w:rPr>
        <w:t>основного</w:t>
      </w:r>
      <w:r w:rsidR="005B0D4D">
        <w:rPr>
          <w:szCs w:val="28"/>
        </w:rPr>
        <w:t xml:space="preserve"> общего образования – </w:t>
      </w:r>
      <w:r w:rsidR="00B22421">
        <w:rPr>
          <w:szCs w:val="28"/>
        </w:rPr>
        <w:t>3</w:t>
      </w:r>
      <w:r w:rsidR="005B0D4D">
        <w:rPr>
          <w:szCs w:val="28"/>
        </w:rPr>
        <w:t xml:space="preserve"> года 6</w:t>
      </w:r>
      <w:r w:rsidRPr="00960EE2">
        <w:rPr>
          <w:szCs w:val="28"/>
        </w:rPr>
        <w:t xml:space="preserve"> месяцев.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</w:p>
    <w:p w:rsidR="00960EE2" w:rsidRPr="00785EC0" w:rsidRDefault="00960EE2" w:rsidP="00FB5848">
      <w:pPr>
        <w:pStyle w:val="a3"/>
        <w:ind w:firstLine="709"/>
        <w:jc w:val="center"/>
        <w:rPr>
          <w:b/>
          <w:szCs w:val="28"/>
        </w:rPr>
      </w:pPr>
      <w:r w:rsidRPr="00785EC0">
        <w:rPr>
          <w:b/>
          <w:szCs w:val="28"/>
        </w:rPr>
        <w:t xml:space="preserve">2. Характеристика профессиональной деятельности выпускников и </w:t>
      </w:r>
      <w:r w:rsidR="00A53EBE">
        <w:rPr>
          <w:b/>
          <w:szCs w:val="28"/>
        </w:rPr>
        <w:t xml:space="preserve">планируемые </w:t>
      </w:r>
      <w:r w:rsidRPr="00785EC0">
        <w:rPr>
          <w:b/>
          <w:szCs w:val="28"/>
        </w:rPr>
        <w:t xml:space="preserve"> результат</w:t>
      </w:r>
      <w:r w:rsidR="00A53EBE">
        <w:rPr>
          <w:b/>
          <w:szCs w:val="28"/>
        </w:rPr>
        <w:t>ы</w:t>
      </w:r>
      <w:r w:rsidRPr="00785EC0">
        <w:rPr>
          <w:b/>
          <w:szCs w:val="28"/>
        </w:rPr>
        <w:t xml:space="preserve"> освоения программы подготовки специалистов среднего звена</w:t>
      </w:r>
    </w:p>
    <w:p w:rsidR="00960EE2" w:rsidRPr="00960EE2" w:rsidRDefault="00960EE2" w:rsidP="00960EE2">
      <w:pPr>
        <w:pStyle w:val="a3"/>
        <w:ind w:firstLine="709"/>
        <w:rPr>
          <w:szCs w:val="28"/>
        </w:rPr>
      </w:pPr>
      <w:r w:rsidRPr="00960EE2">
        <w:rPr>
          <w:szCs w:val="28"/>
        </w:rPr>
        <w:t xml:space="preserve">Область профессиональной деятельности выпускников: </w:t>
      </w:r>
      <w:r w:rsidR="0010281F">
        <w:rPr>
          <w:szCs w:val="28"/>
        </w:rPr>
        <w:t>02 З</w:t>
      </w:r>
      <w:r w:rsidRPr="00960EE2">
        <w:rPr>
          <w:szCs w:val="28"/>
        </w:rPr>
        <w:t>дравоохранени</w:t>
      </w:r>
      <w:r w:rsidR="0010281F">
        <w:rPr>
          <w:szCs w:val="28"/>
        </w:rPr>
        <w:t>е</w:t>
      </w:r>
      <w:r w:rsidRPr="00960EE2">
        <w:rPr>
          <w:szCs w:val="28"/>
        </w:rPr>
        <w:t>.</w:t>
      </w:r>
    </w:p>
    <w:p w:rsidR="00960EE2" w:rsidRDefault="00960EE2" w:rsidP="00960EE2">
      <w:pPr>
        <w:pStyle w:val="a3"/>
        <w:ind w:firstLine="709"/>
        <w:rPr>
          <w:szCs w:val="28"/>
        </w:rPr>
      </w:pPr>
      <w:bookmarkStart w:id="0" w:name="sub_1403"/>
      <w:r w:rsidRPr="00960EE2">
        <w:rPr>
          <w:szCs w:val="28"/>
        </w:rPr>
        <w:t xml:space="preserve">Акушерка/Акушер </w:t>
      </w:r>
      <w:r w:rsidR="0010281F">
        <w:rPr>
          <w:szCs w:val="28"/>
        </w:rPr>
        <w:t>осуществляет следующие виды деятельности</w:t>
      </w:r>
      <w:r w:rsidRPr="00960EE2">
        <w:rPr>
          <w:szCs w:val="28"/>
        </w:rPr>
        <w:t>:</w:t>
      </w:r>
    </w:p>
    <w:p w:rsidR="0010281F" w:rsidRPr="002755BE" w:rsidRDefault="0010281F" w:rsidP="00960EE2">
      <w:pPr>
        <w:pStyle w:val="a3"/>
        <w:ind w:firstLine="709"/>
        <w:rPr>
          <w:sz w:val="32"/>
          <w:szCs w:val="28"/>
        </w:rPr>
      </w:pPr>
      <w:r w:rsidRPr="002755BE">
        <w:rPr>
          <w:szCs w:val="24"/>
        </w:rPr>
        <w:t>Осуществление профессионального ухода за пациентами, в том числе по профилю «акушерское дело»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 w:val="32"/>
          <w:szCs w:val="28"/>
        </w:rPr>
      </w:pPr>
      <w:r w:rsidRPr="002755BE">
        <w:rPr>
          <w:szCs w:val="24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Cs w:val="24"/>
        </w:rPr>
      </w:pPr>
      <w:r w:rsidRPr="002755BE">
        <w:rPr>
          <w:szCs w:val="24"/>
        </w:rPr>
        <w:t>Осуществление организационной, профилактической работы, формирование здорового образа жизни и санитарно-гигиеническое просвещение</w:t>
      </w:r>
      <w:r w:rsidR="002755BE" w:rsidRPr="002755BE">
        <w:rPr>
          <w:szCs w:val="24"/>
        </w:rPr>
        <w:t>;</w:t>
      </w:r>
    </w:p>
    <w:p w:rsidR="0010281F" w:rsidRPr="002755BE" w:rsidRDefault="0010281F" w:rsidP="00960EE2">
      <w:pPr>
        <w:pStyle w:val="a3"/>
        <w:ind w:firstLine="709"/>
        <w:rPr>
          <w:szCs w:val="24"/>
        </w:rPr>
      </w:pPr>
      <w:r w:rsidRPr="002755BE">
        <w:rPr>
          <w:szCs w:val="24"/>
        </w:rPr>
        <w:t>Оказание медицинской помощи в экстренной форме.</w:t>
      </w:r>
    </w:p>
    <w:p w:rsidR="0010281F" w:rsidRPr="00960EE2" w:rsidRDefault="0010281F" w:rsidP="00960EE2">
      <w:pPr>
        <w:pStyle w:val="a3"/>
        <w:ind w:firstLine="709"/>
        <w:rPr>
          <w:szCs w:val="28"/>
        </w:rPr>
      </w:pPr>
    </w:p>
    <w:bookmarkEnd w:id="0"/>
    <w:p w:rsidR="00A53EBE" w:rsidRDefault="00A53EBE" w:rsidP="00A53EBE">
      <w:pPr>
        <w:rPr>
          <w:szCs w:val="24"/>
        </w:rPr>
      </w:pPr>
    </w:p>
    <w:p w:rsidR="00A53EBE" w:rsidRDefault="00A53EBE" w:rsidP="00A53EBE">
      <w:pPr>
        <w:rPr>
          <w:szCs w:val="24"/>
        </w:rPr>
      </w:pPr>
    </w:p>
    <w:p w:rsidR="001B627F" w:rsidRDefault="001B627F" w:rsidP="001B627F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1B627F" w:rsidRDefault="001B627F" w:rsidP="001B627F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Cs w:val="24"/>
          <w:lang w:eastAsia="ru-RU"/>
        </w:rPr>
        <w:sectPr w:rsidR="001B627F" w:rsidSect="00960E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627F" w:rsidRPr="001613D6" w:rsidRDefault="001B627F" w:rsidP="001B627F">
      <w:pPr>
        <w:jc w:val="center"/>
        <w:rPr>
          <w:b/>
          <w:sz w:val="28"/>
          <w:szCs w:val="28"/>
        </w:rPr>
      </w:pPr>
      <w:r w:rsidRPr="001613D6">
        <w:rPr>
          <w:b/>
          <w:sz w:val="28"/>
          <w:szCs w:val="28"/>
        </w:rPr>
        <w:lastRenderedPageBreak/>
        <w:t>3. Планируемые результаты освоения образовательной программы</w:t>
      </w:r>
    </w:p>
    <w:p w:rsidR="001B627F" w:rsidRPr="001613D6" w:rsidRDefault="001B627F" w:rsidP="00960EE2">
      <w:pPr>
        <w:shd w:val="clear" w:color="auto" w:fill="FFFFFF"/>
        <w:tabs>
          <w:tab w:val="left" w:pos="993"/>
        </w:tabs>
        <w:spacing w:after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55BE" w:rsidRPr="001613D6" w:rsidRDefault="005849BD" w:rsidP="002755BE">
      <w:pPr>
        <w:rPr>
          <w:sz w:val="28"/>
          <w:szCs w:val="28"/>
        </w:rPr>
      </w:pPr>
      <w:r w:rsidRPr="001613D6">
        <w:rPr>
          <w:sz w:val="28"/>
          <w:szCs w:val="28"/>
        </w:rPr>
        <w:t>3</w:t>
      </w:r>
      <w:r w:rsidR="002755BE" w:rsidRPr="001613D6">
        <w:rPr>
          <w:sz w:val="28"/>
          <w:szCs w:val="28"/>
        </w:rPr>
        <w:t>.1. Общие компетенции</w:t>
      </w:r>
    </w:p>
    <w:tbl>
      <w:tblPr>
        <w:tblpPr w:leftFromText="181" w:rightFromText="18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0773"/>
      </w:tblGrid>
      <w:tr w:rsidR="002755BE" w:rsidRPr="002755BE" w:rsidTr="005849BD">
        <w:trPr>
          <w:trHeight w:val="1286"/>
        </w:trPr>
        <w:tc>
          <w:tcPr>
            <w:tcW w:w="1242" w:type="dxa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Код</w:t>
            </w:r>
          </w:p>
          <w:p w:rsidR="002755BE" w:rsidRPr="002755BE" w:rsidRDefault="002755BE" w:rsidP="002755BE">
            <w:pPr>
              <w:jc w:val="center"/>
            </w:pPr>
            <w:r w:rsidRPr="002755BE">
              <w:t>компетенции</w:t>
            </w:r>
          </w:p>
        </w:tc>
        <w:tc>
          <w:tcPr>
            <w:tcW w:w="2552" w:type="dxa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Формулировка компетенции</w:t>
            </w:r>
          </w:p>
        </w:tc>
        <w:tc>
          <w:tcPr>
            <w:tcW w:w="10773" w:type="dxa"/>
            <w:vAlign w:val="center"/>
          </w:tcPr>
          <w:p w:rsidR="002755BE" w:rsidRPr="002755BE" w:rsidRDefault="002755BE" w:rsidP="002755BE">
            <w:r w:rsidRPr="002755BE">
              <w:t xml:space="preserve">Знания, умения 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01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773" w:type="dxa"/>
            <w:vAlign w:val="center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распознавать задачу и/или проблему в профессиональном и/или социальном контексте; </w:t>
            </w:r>
          </w:p>
          <w:p w:rsidR="002755BE" w:rsidRPr="002755BE" w:rsidRDefault="002755BE" w:rsidP="002755BE">
            <w:r w:rsidRPr="002755BE">
              <w:t>анализировать задачу и/или проблему и выделять её с</w:t>
            </w:r>
            <w:bookmarkStart w:id="1" w:name="_GoBack"/>
            <w:bookmarkEnd w:id="1"/>
            <w:r w:rsidRPr="002755BE">
              <w:t xml:space="preserve">оставные части; </w:t>
            </w:r>
          </w:p>
          <w:p w:rsidR="002755BE" w:rsidRPr="002755BE" w:rsidRDefault="002755BE" w:rsidP="002755BE">
            <w:r w:rsidRPr="002755BE">
              <w:t xml:space="preserve">определять этапы решения задачи; </w:t>
            </w:r>
          </w:p>
          <w:p w:rsidR="002755BE" w:rsidRPr="002755BE" w:rsidRDefault="002755BE" w:rsidP="002755BE">
            <w:r w:rsidRPr="002755BE">
              <w:t xml:space="preserve">выявлять и эффективно искать информацию, необходимую для решения задачи и/или проблемы; </w:t>
            </w:r>
          </w:p>
          <w:p w:rsidR="002755BE" w:rsidRPr="002755BE" w:rsidRDefault="002755BE" w:rsidP="002755BE">
            <w:r w:rsidRPr="002755BE">
              <w:t xml:space="preserve">составлять план действия; </w:t>
            </w:r>
          </w:p>
          <w:p w:rsidR="002755BE" w:rsidRPr="002755BE" w:rsidRDefault="002755BE" w:rsidP="002755BE">
            <w:r w:rsidRPr="002755BE">
              <w:t>определять необходимые ресурсы;</w:t>
            </w:r>
          </w:p>
          <w:p w:rsidR="002755BE" w:rsidRPr="002755BE" w:rsidRDefault="002755BE" w:rsidP="002755BE">
            <w:r w:rsidRPr="002755BE">
              <w:t>владеть актуальными методами работы в профессиональной и смежных сферах;</w:t>
            </w:r>
          </w:p>
          <w:p w:rsidR="002755BE" w:rsidRPr="002755BE" w:rsidRDefault="002755BE" w:rsidP="002755BE">
            <w:r w:rsidRPr="002755BE">
              <w:t xml:space="preserve">реализовывать составленный план; </w:t>
            </w:r>
          </w:p>
          <w:p w:rsidR="002755BE" w:rsidRPr="002755BE" w:rsidRDefault="002755BE" w:rsidP="002755BE">
            <w:r w:rsidRPr="002755BE">
              <w:t>оценивать результат и последствия своих действий (самостоятельно или с помощью наставника).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актуальный профессиональный и социальный контекст, в котором приходится работать и жить;</w:t>
            </w:r>
          </w:p>
          <w:p w:rsidR="002755BE" w:rsidRPr="002755BE" w:rsidRDefault="002755BE" w:rsidP="002755BE">
            <w:r w:rsidRPr="002755BE">
              <w:t>основные источники информации и ресурсов для решения задач и проблем в профессиональном и/или социальном контексте;</w:t>
            </w:r>
          </w:p>
          <w:p w:rsidR="002755BE" w:rsidRPr="002755BE" w:rsidRDefault="002755BE" w:rsidP="002755BE">
            <w:r w:rsidRPr="002755BE">
              <w:t>алгоритмы выполнения работ в профессиональной и смежных областях;</w:t>
            </w:r>
          </w:p>
          <w:p w:rsidR="002755BE" w:rsidRPr="002755BE" w:rsidRDefault="002755BE" w:rsidP="002755BE">
            <w:r w:rsidRPr="002755BE">
              <w:t>методы работы в профессиональной и смежных сферах;</w:t>
            </w:r>
          </w:p>
          <w:p w:rsidR="002755BE" w:rsidRPr="002755BE" w:rsidRDefault="002755BE" w:rsidP="002755BE">
            <w:r w:rsidRPr="002755BE">
              <w:t xml:space="preserve">структура плана для решения задач; </w:t>
            </w:r>
          </w:p>
          <w:p w:rsidR="002755BE" w:rsidRPr="002755BE" w:rsidRDefault="002755BE" w:rsidP="002755BE">
            <w:r w:rsidRPr="002755BE">
              <w:t>порядок оценки результатов решения задач профессиональной деятельности.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02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Использовать </w:t>
            </w:r>
            <w:r w:rsidRPr="002755BE">
              <w:lastRenderedPageBreak/>
              <w:t>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lastRenderedPageBreak/>
              <w:t>определять задачи для поиска информации;</w:t>
            </w:r>
          </w:p>
          <w:p w:rsidR="002755BE" w:rsidRPr="002755BE" w:rsidRDefault="002755BE" w:rsidP="002755BE">
            <w:r w:rsidRPr="002755BE">
              <w:t xml:space="preserve">определять необходимые источники информации; </w:t>
            </w:r>
          </w:p>
          <w:p w:rsidR="002755BE" w:rsidRPr="002755BE" w:rsidRDefault="002755BE" w:rsidP="002755BE">
            <w:r w:rsidRPr="002755BE">
              <w:t xml:space="preserve">планировать процесс поиска; </w:t>
            </w:r>
          </w:p>
          <w:p w:rsidR="002755BE" w:rsidRPr="002755BE" w:rsidRDefault="002755BE" w:rsidP="002755BE">
            <w:r w:rsidRPr="002755BE">
              <w:t xml:space="preserve">структурировать получаемую информацию; </w:t>
            </w:r>
          </w:p>
          <w:p w:rsidR="002755BE" w:rsidRPr="002755BE" w:rsidRDefault="002755BE" w:rsidP="002755BE">
            <w:r w:rsidRPr="002755BE">
              <w:t xml:space="preserve">выделять наиболее значимое в перечне информации; </w:t>
            </w:r>
          </w:p>
          <w:p w:rsidR="002755BE" w:rsidRPr="002755BE" w:rsidRDefault="002755BE" w:rsidP="002755BE">
            <w:r w:rsidRPr="002755BE">
              <w:t xml:space="preserve">оценивать практическую значимость результатов поиска; </w:t>
            </w:r>
          </w:p>
          <w:p w:rsidR="002755BE" w:rsidRPr="002755BE" w:rsidRDefault="002755BE" w:rsidP="002755BE">
            <w:r w:rsidRPr="002755BE">
              <w:t xml:space="preserve">оформлять результаты поиска; </w:t>
            </w:r>
          </w:p>
          <w:p w:rsidR="002755BE" w:rsidRPr="002755BE" w:rsidRDefault="002755BE" w:rsidP="002755BE">
            <w:r w:rsidRPr="002755BE">
              <w:t xml:space="preserve">применять средства информационных технологий для решения профессиональных задач; </w:t>
            </w:r>
          </w:p>
          <w:p w:rsidR="002755BE" w:rsidRPr="002755BE" w:rsidRDefault="002755BE" w:rsidP="002755BE">
            <w:r w:rsidRPr="002755BE">
              <w:t xml:space="preserve">использовать современное программное обеспечение; </w:t>
            </w:r>
          </w:p>
          <w:p w:rsidR="002755BE" w:rsidRPr="002755BE" w:rsidRDefault="002755BE" w:rsidP="002755BE">
            <w:r w:rsidRPr="002755BE">
              <w:t xml:space="preserve">использовать различные цифровые средства для решения профессиональных задач. 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номенклатура информационных источников, применяемых в профессиональной деятельности;</w:t>
            </w:r>
          </w:p>
          <w:p w:rsidR="002755BE" w:rsidRPr="002755BE" w:rsidRDefault="002755BE" w:rsidP="002755BE">
            <w:r w:rsidRPr="002755BE">
              <w:t xml:space="preserve">приемы структурирования информации; </w:t>
            </w:r>
          </w:p>
          <w:p w:rsidR="002755BE" w:rsidRPr="002755BE" w:rsidRDefault="002755BE" w:rsidP="002755BE">
            <w:r w:rsidRPr="002755BE">
              <w:t>формат оформления результатов поиска информации;</w:t>
            </w:r>
          </w:p>
          <w:p w:rsidR="002755BE" w:rsidRPr="002755BE" w:rsidRDefault="002755BE" w:rsidP="002755BE">
            <w:r w:rsidRPr="002755BE">
              <w:t>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03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2755BE">
              <w:lastRenderedPageBreak/>
              <w:t>ситуациях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применять современную научную профессиональную терминологию; </w:t>
            </w:r>
          </w:p>
          <w:p w:rsidR="002755BE" w:rsidRPr="002755BE" w:rsidRDefault="002755BE" w:rsidP="002755BE">
            <w:r w:rsidRPr="002755BE">
              <w:t>определять и выстраивать траектории профессионального развития и самообразования;</w:t>
            </w:r>
          </w:p>
          <w:p w:rsidR="002755BE" w:rsidRPr="002755BE" w:rsidRDefault="002755BE" w:rsidP="002755BE">
            <w:r w:rsidRPr="002755BE">
              <w:t xml:space="preserve">выявлять достоинства и недостатки коммерческой идеи; </w:t>
            </w:r>
          </w:p>
          <w:p w:rsidR="002755BE" w:rsidRPr="002755BE" w:rsidRDefault="002755BE" w:rsidP="002755BE">
            <w:r w:rsidRPr="002755BE">
              <w:t xml:space="preserve">презентовать идеи открытия собственного дела в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оформлять бизнес-план; </w:t>
            </w:r>
          </w:p>
          <w:p w:rsidR="002755BE" w:rsidRPr="002755BE" w:rsidRDefault="002755BE" w:rsidP="002755BE">
            <w:r w:rsidRPr="002755BE">
              <w:t xml:space="preserve">рассчитывать размеры выплат по процентным ставкам кредитования; </w:t>
            </w:r>
          </w:p>
          <w:p w:rsidR="002755BE" w:rsidRPr="002755BE" w:rsidRDefault="002755BE" w:rsidP="002755BE">
            <w:r w:rsidRPr="002755BE"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2755BE" w:rsidRPr="002755BE" w:rsidRDefault="002755BE" w:rsidP="002755BE">
            <w:r w:rsidRPr="002755BE">
              <w:lastRenderedPageBreak/>
              <w:t xml:space="preserve">презентовать бизнес-идею; </w:t>
            </w:r>
          </w:p>
          <w:p w:rsidR="002755BE" w:rsidRPr="002755BE" w:rsidRDefault="002755BE" w:rsidP="002755BE">
            <w:r w:rsidRPr="002755BE">
              <w:t>определять источники финансирования.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содержание актуальной нормативно-правовой документации; </w:t>
            </w:r>
          </w:p>
          <w:p w:rsidR="002755BE" w:rsidRPr="002755BE" w:rsidRDefault="002755BE" w:rsidP="002755BE">
            <w:r w:rsidRPr="002755BE">
              <w:t xml:space="preserve">современная научная и профессиональная терминология; </w:t>
            </w:r>
          </w:p>
          <w:p w:rsidR="002755BE" w:rsidRPr="002755BE" w:rsidRDefault="002755BE" w:rsidP="002755BE">
            <w:r w:rsidRPr="002755BE">
              <w:t>возможные траектории профессионального развития и самообразования;</w:t>
            </w:r>
          </w:p>
          <w:p w:rsidR="002755BE" w:rsidRPr="002755BE" w:rsidRDefault="002755BE" w:rsidP="002755BE">
            <w:r w:rsidRPr="002755BE">
              <w:t xml:space="preserve">основы предпринимательской деятельности; </w:t>
            </w:r>
          </w:p>
          <w:p w:rsidR="002755BE" w:rsidRPr="002755BE" w:rsidRDefault="002755BE" w:rsidP="002755BE">
            <w:r w:rsidRPr="002755BE">
              <w:t xml:space="preserve">основы финансовой грамотности; </w:t>
            </w:r>
          </w:p>
          <w:p w:rsidR="002755BE" w:rsidRPr="002755BE" w:rsidRDefault="002755BE" w:rsidP="002755BE">
            <w:r w:rsidRPr="002755BE">
              <w:t xml:space="preserve">правила разработки бизнес-планов; </w:t>
            </w:r>
          </w:p>
          <w:p w:rsidR="002755BE" w:rsidRPr="002755BE" w:rsidRDefault="002755BE" w:rsidP="002755BE">
            <w:r w:rsidRPr="002755BE">
              <w:t xml:space="preserve">порядок выстраивания презентации; </w:t>
            </w:r>
          </w:p>
          <w:p w:rsidR="002755BE" w:rsidRPr="002755BE" w:rsidRDefault="002755BE" w:rsidP="002755BE">
            <w:r w:rsidRPr="002755BE">
              <w:t>кредитные банковские продукты.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04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Эффективно взаимодействовать и работать в коллективе и команде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>организовывать работу коллектива и команды;</w:t>
            </w:r>
          </w:p>
          <w:p w:rsidR="002755BE" w:rsidRPr="002755BE" w:rsidRDefault="002755BE" w:rsidP="002755BE">
            <w:r w:rsidRPr="002755BE">
              <w:t>взаимодействовать с коллегами, руководством, клиентами в ходе профессиональной деятельности.</w:t>
            </w:r>
          </w:p>
        </w:tc>
      </w:tr>
      <w:tr w:rsidR="002755BE" w:rsidRPr="002755BE" w:rsidTr="005849BD">
        <w:trPr>
          <w:trHeight w:val="283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психологические основы деятельности  коллектива, психологические особенности личности; </w:t>
            </w:r>
          </w:p>
          <w:p w:rsidR="002755BE" w:rsidRPr="002755BE" w:rsidRDefault="002755BE" w:rsidP="002755BE">
            <w:r w:rsidRPr="002755BE">
              <w:t xml:space="preserve">основы проектной деятельности. </w:t>
            </w:r>
          </w:p>
        </w:tc>
      </w:tr>
      <w:tr w:rsidR="002755BE" w:rsidRPr="002755BE" w:rsidTr="005849BD">
        <w:trPr>
          <w:trHeight w:val="272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05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грамотно излагать свои мысли и оформлять документы по профессиональной тематике на государственном языке; </w:t>
            </w:r>
          </w:p>
          <w:p w:rsidR="002755BE" w:rsidRPr="002755BE" w:rsidRDefault="002755BE" w:rsidP="002755BE">
            <w:r w:rsidRPr="002755BE">
              <w:t>проявлять толерантность в рабочем коллективе.</w:t>
            </w:r>
          </w:p>
        </w:tc>
      </w:tr>
      <w:tr w:rsidR="002755BE" w:rsidRPr="002755BE" w:rsidTr="005849BD">
        <w:trPr>
          <w:trHeight w:val="1121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особенности социального и культурного контекста;</w:t>
            </w:r>
          </w:p>
          <w:p w:rsidR="002755BE" w:rsidRPr="002755BE" w:rsidRDefault="002755BE" w:rsidP="002755BE">
            <w:r w:rsidRPr="002755BE">
              <w:t>правила оформления документов и построение устных сообщений.</w:t>
            </w:r>
          </w:p>
        </w:tc>
      </w:tr>
      <w:tr w:rsidR="002755BE" w:rsidRPr="002755BE" w:rsidTr="005849BD">
        <w:trPr>
          <w:trHeight w:val="27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 xml:space="preserve">Проявлять </w:t>
            </w:r>
            <w:r w:rsidRPr="002755BE">
              <w:lastRenderedPageBreak/>
              <w:t>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773" w:type="dxa"/>
            <w:shd w:val="clear" w:color="auto" w:fill="auto"/>
          </w:tcPr>
          <w:p w:rsidR="002755BE" w:rsidRPr="002755BE" w:rsidRDefault="002755BE" w:rsidP="002755BE">
            <w:r w:rsidRPr="002755BE">
              <w:lastRenderedPageBreak/>
              <w:t xml:space="preserve">Умения: </w:t>
            </w:r>
          </w:p>
          <w:p w:rsidR="002755BE" w:rsidRPr="002755BE" w:rsidRDefault="002755BE" w:rsidP="002755BE">
            <w:r w:rsidRPr="002755BE">
              <w:lastRenderedPageBreak/>
              <w:t>описывать значимость своей специальности;</w:t>
            </w:r>
          </w:p>
          <w:p w:rsidR="002755BE" w:rsidRPr="002755BE" w:rsidRDefault="002755BE" w:rsidP="002755BE">
            <w:r w:rsidRPr="002755BE">
              <w:t>применять стандарты антикоррупционного поведения.</w:t>
            </w:r>
          </w:p>
        </w:tc>
      </w:tr>
      <w:tr w:rsidR="002755BE" w:rsidRPr="002755BE" w:rsidTr="005849BD">
        <w:trPr>
          <w:trHeight w:val="1138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сущность гражданско-патриотической позиции, общечеловеческих ценностей; </w:t>
            </w:r>
          </w:p>
          <w:p w:rsidR="002755BE" w:rsidRPr="002755BE" w:rsidRDefault="002755BE" w:rsidP="002755BE">
            <w:r w:rsidRPr="002755BE">
              <w:t>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  <w:p w:rsidR="002755BE" w:rsidRPr="002755BE" w:rsidRDefault="002755BE" w:rsidP="002755BE"/>
        </w:tc>
      </w:tr>
      <w:tr w:rsidR="002755BE" w:rsidRPr="002755BE" w:rsidTr="005849BD">
        <w:trPr>
          <w:trHeight w:val="982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07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соблюдать нормы экологической безопасности; </w:t>
            </w:r>
          </w:p>
          <w:p w:rsidR="002755BE" w:rsidRPr="002755BE" w:rsidRDefault="002755BE" w:rsidP="002755BE">
            <w:r w:rsidRPr="002755BE">
              <w:t>определять направления ресурсосбережения в рамках профессиональной деятельности по специальности;</w:t>
            </w:r>
          </w:p>
          <w:p w:rsidR="002755BE" w:rsidRPr="002755BE" w:rsidRDefault="002755BE" w:rsidP="002755BE">
            <w:r w:rsidRPr="002755BE">
              <w:t xml:space="preserve">осуществлять работу с соблюдением принципов бережливого производства; </w:t>
            </w:r>
          </w:p>
          <w:p w:rsidR="002755BE" w:rsidRPr="002755BE" w:rsidRDefault="002755BE" w:rsidP="002755BE">
            <w:r w:rsidRPr="002755BE">
              <w:t>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2755BE" w:rsidRPr="002755BE" w:rsidTr="005849BD">
        <w:trPr>
          <w:trHeight w:val="1228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>правила экологической безопасности при ведении профессиональной деятельности;</w:t>
            </w:r>
          </w:p>
          <w:p w:rsidR="002755BE" w:rsidRPr="002755BE" w:rsidRDefault="002755BE" w:rsidP="002755BE">
            <w:r w:rsidRPr="002755BE">
              <w:t xml:space="preserve">основные ресурсы, задействованные в профессиональной деятельности; </w:t>
            </w:r>
          </w:p>
          <w:p w:rsidR="002755BE" w:rsidRPr="002755BE" w:rsidRDefault="002755BE" w:rsidP="002755BE">
            <w:r w:rsidRPr="002755BE">
              <w:t>пути обеспечения ресурсосбережения;</w:t>
            </w:r>
          </w:p>
          <w:p w:rsidR="002755BE" w:rsidRPr="002755BE" w:rsidRDefault="002755BE" w:rsidP="002755BE">
            <w:r w:rsidRPr="002755BE">
              <w:t>принципы бережливого производства;</w:t>
            </w:r>
          </w:p>
          <w:p w:rsidR="002755BE" w:rsidRPr="002755BE" w:rsidRDefault="002755BE" w:rsidP="002755BE">
            <w:r w:rsidRPr="002755BE">
              <w:t>основные направления изменений климатических условий региона.</w:t>
            </w:r>
          </w:p>
        </w:tc>
      </w:tr>
      <w:tr w:rsidR="002755BE" w:rsidRPr="002755BE" w:rsidTr="005849BD">
        <w:trPr>
          <w:trHeight w:val="1267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lastRenderedPageBreak/>
              <w:t>ОК 08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2755BE" w:rsidRPr="002755BE" w:rsidRDefault="002755BE" w:rsidP="002755BE">
            <w:r w:rsidRPr="002755BE">
              <w:t xml:space="preserve">применять рациональные приемы двигательных функций в профессиональной деятельности; </w:t>
            </w:r>
          </w:p>
          <w:p w:rsidR="002755BE" w:rsidRPr="002755BE" w:rsidRDefault="002755BE" w:rsidP="002755BE">
            <w:r w:rsidRPr="002755BE">
              <w:t>пользоваться средствами профилактики перенапряжения, характерными для данной специальности.</w:t>
            </w:r>
          </w:p>
        </w:tc>
      </w:tr>
      <w:tr w:rsidR="002755BE" w:rsidRPr="002755BE" w:rsidTr="005849BD">
        <w:trPr>
          <w:trHeight w:val="1430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2755BE" w:rsidRPr="002755BE" w:rsidRDefault="002755BE" w:rsidP="002755BE">
            <w:r w:rsidRPr="002755BE">
              <w:t xml:space="preserve">основы здорового образа жизни; </w:t>
            </w:r>
          </w:p>
          <w:p w:rsidR="002755BE" w:rsidRPr="002755BE" w:rsidRDefault="002755BE" w:rsidP="002755BE">
            <w:r w:rsidRPr="002755BE">
              <w:t xml:space="preserve">условия профессиональной деятельности и зоны риска физического здоровья для специальности; </w:t>
            </w:r>
          </w:p>
          <w:p w:rsidR="002755BE" w:rsidRPr="002755BE" w:rsidRDefault="002755BE" w:rsidP="002755BE">
            <w:r w:rsidRPr="002755BE">
              <w:t>средства профилактики перенапряжения.</w:t>
            </w:r>
          </w:p>
        </w:tc>
      </w:tr>
      <w:tr w:rsidR="002755BE" w:rsidRPr="002755BE" w:rsidTr="005849BD">
        <w:trPr>
          <w:trHeight w:val="983"/>
        </w:trPr>
        <w:tc>
          <w:tcPr>
            <w:tcW w:w="124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ОК 09</w:t>
            </w:r>
          </w:p>
        </w:tc>
        <w:tc>
          <w:tcPr>
            <w:tcW w:w="2552" w:type="dxa"/>
            <w:vMerge w:val="restart"/>
            <w:vAlign w:val="center"/>
          </w:tcPr>
          <w:p w:rsidR="002755BE" w:rsidRPr="002755BE" w:rsidRDefault="002755BE" w:rsidP="002755BE">
            <w:pPr>
              <w:jc w:val="center"/>
            </w:pPr>
            <w:r w:rsidRPr="002755BE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Умения: </w:t>
            </w:r>
          </w:p>
          <w:p w:rsidR="002755BE" w:rsidRPr="002755BE" w:rsidRDefault="002755BE" w:rsidP="002755BE">
            <w:r w:rsidRPr="002755BE">
              <w:t>понимать общий смысл четко произнесенных высказываний на известные темы (профессиональные и бытовые);</w:t>
            </w:r>
          </w:p>
          <w:p w:rsidR="002755BE" w:rsidRPr="002755BE" w:rsidRDefault="002755BE" w:rsidP="002755BE">
            <w:r w:rsidRPr="002755BE">
              <w:t xml:space="preserve">понимать тексты на базовые профессиональные темы; </w:t>
            </w:r>
          </w:p>
          <w:p w:rsidR="002755BE" w:rsidRPr="002755BE" w:rsidRDefault="002755BE" w:rsidP="002755BE">
            <w:r w:rsidRPr="002755BE">
              <w:t xml:space="preserve">участвовать в диалогах на знакомые общие и профессиональные темы; </w:t>
            </w:r>
          </w:p>
          <w:p w:rsidR="002755BE" w:rsidRPr="002755BE" w:rsidRDefault="002755BE" w:rsidP="002755BE">
            <w:r w:rsidRPr="002755BE">
              <w:t xml:space="preserve">строить простые высказывания о себе и о своей профессиональной деятельности; </w:t>
            </w:r>
          </w:p>
          <w:p w:rsidR="002755BE" w:rsidRPr="002755BE" w:rsidRDefault="002755BE" w:rsidP="002755BE">
            <w:r w:rsidRPr="002755BE">
              <w:t xml:space="preserve">кратко обосновывать и объяснять свои действия (текущие и планируемые); </w:t>
            </w:r>
          </w:p>
          <w:p w:rsidR="002755BE" w:rsidRPr="002755BE" w:rsidRDefault="002755BE" w:rsidP="002755BE">
            <w:r w:rsidRPr="002755BE">
              <w:t>писать простые связные сообщения на знакомые или интересующие профессиональные темы.</w:t>
            </w:r>
          </w:p>
        </w:tc>
      </w:tr>
      <w:tr w:rsidR="002755BE" w:rsidRPr="002755BE" w:rsidTr="005849BD">
        <w:trPr>
          <w:trHeight w:val="274"/>
        </w:trPr>
        <w:tc>
          <w:tcPr>
            <w:tcW w:w="124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755BE" w:rsidRPr="002755BE" w:rsidRDefault="002755BE" w:rsidP="002755BE">
            <w:pPr>
              <w:jc w:val="center"/>
            </w:pPr>
          </w:p>
        </w:tc>
        <w:tc>
          <w:tcPr>
            <w:tcW w:w="10773" w:type="dxa"/>
          </w:tcPr>
          <w:p w:rsidR="002755BE" w:rsidRPr="002755BE" w:rsidRDefault="002755BE" w:rsidP="002755BE">
            <w:r w:rsidRPr="002755BE">
              <w:t xml:space="preserve">Знания: </w:t>
            </w:r>
          </w:p>
          <w:p w:rsidR="002755BE" w:rsidRPr="002755BE" w:rsidRDefault="002755BE" w:rsidP="002755BE">
            <w:r w:rsidRPr="002755BE">
              <w:t xml:space="preserve">правила построения простых и сложных предложений на профессиональные темы; </w:t>
            </w:r>
          </w:p>
          <w:p w:rsidR="002755BE" w:rsidRPr="002755BE" w:rsidRDefault="002755BE" w:rsidP="002755BE">
            <w:r w:rsidRPr="002755BE">
              <w:t xml:space="preserve">основные общеупотребительные глаголы (бытовая и профессиональная лексика); </w:t>
            </w:r>
          </w:p>
          <w:p w:rsidR="002755BE" w:rsidRPr="002755BE" w:rsidRDefault="002755BE" w:rsidP="002755BE">
            <w:r w:rsidRPr="002755BE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2755BE" w:rsidRPr="002755BE" w:rsidRDefault="002755BE" w:rsidP="002755BE">
            <w:r w:rsidRPr="002755BE">
              <w:t>особенности произношения, правила чтения текстов профессиональной направленности.</w:t>
            </w:r>
          </w:p>
        </w:tc>
      </w:tr>
    </w:tbl>
    <w:p w:rsidR="002755BE" w:rsidRDefault="002755BE"/>
    <w:p w:rsidR="005849BD" w:rsidRDefault="005849BD"/>
    <w:p w:rsidR="005849BD" w:rsidRDefault="005849BD"/>
    <w:p w:rsidR="005849BD" w:rsidRPr="001613D6" w:rsidRDefault="005849BD" w:rsidP="002755BE">
      <w:pPr>
        <w:rPr>
          <w:sz w:val="28"/>
        </w:rPr>
      </w:pPr>
      <w:r w:rsidRPr="001613D6">
        <w:rPr>
          <w:sz w:val="28"/>
        </w:rPr>
        <w:lastRenderedPageBreak/>
        <w:t>3.2 Профессиональные компетенции:</w:t>
      </w:r>
    </w:p>
    <w:p w:rsidR="005849BD" w:rsidRPr="002755BE" w:rsidRDefault="005849BD" w:rsidP="002755BE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9214"/>
      </w:tblGrid>
      <w:tr w:rsidR="002755BE" w:rsidRPr="002755BE" w:rsidTr="005849BD">
        <w:tc>
          <w:tcPr>
            <w:tcW w:w="1951" w:type="dxa"/>
          </w:tcPr>
          <w:p w:rsidR="002755BE" w:rsidRPr="002755BE" w:rsidRDefault="002755BE" w:rsidP="005849BD">
            <w:r w:rsidRPr="002755BE">
              <w:t>Виды деятельности</w:t>
            </w:r>
          </w:p>
        </w:tc>
        <w:tc>
          <w:tcPr>
            <w:tcW w:w="3260" w:type="dxa"/>
          </w:tcPr>
          <w:p w:rsidR="002755BE" w:rsidRPr="002755BE" w:rsidRDefault="002755BE" w:rsidP="005849BD">
            <w:r w:rsidRPr="002755BE">
              <w:t>Код и наименование</w:t>
            </w:r>
          </w:p>
          <w:p w:rsidR="002755BE" w:rsidRPr="002755BE" w:rsidRDefault="002755BE" w:rsidP="005849BD">
            <w:r w:rsidRPr="002755BE">
              <w:t>компетенции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Показатели освоения компетенции</w:t>
            </w:r>
          </w:p>
        </w:tc>
      </w:tr>
      <w:tr w:rsidR="002755BE" w:rsidRPr="002755BE" w:rsidTr="005849BD">
        <w:trPr>
          <w:trHeight w:val="27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t>Осуществление профессионального ухода за пациентами, в том числе по профилю «акушерское дело»</w:t>
            </w:r>
          </w:p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1.1. Осуществлять рациональное перемещение и транспортировку материальных объектов и медицинских отходов 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 xml:space="preserve">размещение материальных объектов и медицинских отходов на средствах транспортировки; </w:t>
            </w:r>
          </w:p>
          <w:p w:rsidR="002755BE" w:rsidRPr="002755BE" w:rsidRDefault="002755BE" w:rsidP="005849BD">
            <w:r w:rsidRPr="002755BE">
              <w:t>транспортировка и своевременная доставка материальных объектов и медицинских отходов к месту назначения.</w:t>
            </w:r>
          </w:p>
        </w:tc>
      </w:tr>
      <w:tr w:rsidR="002755BE" w:rsidRPr="002755BE" w:rsidTr="005849BD">
        <w:trPr>
          <w:trHeight w:val="41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отходов; </w:t>
            </w:r>
          </w:p>
          <w:p w:rsidR="002755BE" w:rsidRPr="002755BE" w:rsidRDefault="002755BE" w:rsidP="005849BD">
            <w:r w:rsidRPr="002755BE">
              <w:t xml:space="preserve">рационально использовать специальные транспортные средства перемещения; </w:t>
            </w:r>
          </w:p>
          <w:p w:rsidR="002755BE" w:rsidRPr="002755BE" w:rsidRDefault="002755BE" w:rsidP="005849BD">
            <w:r w:rsidRPr="002755BE">
              <w:t xml:space="preserve">удалять медицинские отходы с мест первичного образования и перемещать в места временного хранения; </w:t>
            </w:r>
          </w:p>
          <w:p w:rsidR="002755BE" w:rsidRPr="002755BE" w:rsidRDefault="002755BE" w:rsidP="005849BD">
            <w:r w:rsidRPr="002755BE"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      </w:r>
          </w:p>
          <w:p w:rsidR="002755BE" w:rsidRPr="002755BE" w:rsidRDefault="002755BE" w:rsidP="005849BD">
            <w:r w:rsidRPr="002755BE">
              <w:t xml:space="preserve">обеспечивать сохранность перемещаемых объектов в медицинской организации; </w:t>
            </w:r>
          </w:p>
          <w:p w:rsidR="002755BE" w:rsidRPr="002755BE" w:rsidRDefault="002755BE" w:rsidP="005849BD">
            <w:r w:rsidRPr="002755BE">
              <w:t xml:space="preserve">производить герметизацию упаковок и емкостей однократного применения с отходами различных классов опасности; </w:t>
            </w:r>
          </w:p>
          <w:p w:rsidR="002755BE" w:rsidRPr="002755BE" w:rsidRDefault="002755BE" w:rsidP="005849BD">
            <w:r w:rsidRPr="002755BE"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      </w:r>
          </w:p>
          <w:p w:rsidR="002755BE" w:rsidRPr="002755BE" w:rsidRDefault="002755BE" w:rsidP="005849BD">
            <w:r w:rsidRPr="002755BE">
              <w:t xml:space="preserve">правильно применять средства индивидуальной защиты; </w:t>
            </w:r>
          </w:p>
          <w:p w:rsidR="002755BE" w:rsidRPr="002755BE" w:rsidRDefault="002755BE" w:rsidP="005849BD">
            <w:r w:rsidRPr="002755BE">
              <w:t>производить гигиеническую обработку рук.</w:t>
            </w:r>
          </w:p>
        </w:tc>
      </w:tr>
      <w:tr w:rsidR="002755BE" w:rsidRPr="002755BE" w:rsidTr="005849BD">
        <w:trPr>
          <w:trHeight w:val="41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      </w:r>
          </w:p>
          <w:p w:rsidR="002755BE" w:rsidRPr="002755BE" w:rsidRDefault="002755BE" w:rsidP="005849BD">
            <w:r w:rsidRPr="002755BE">
              <w:lastRenderedPageBreak/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      </w:r>
          </w:p>
          <w:p w:rsidR="002755BE" w:rsidRPr="002755BE" w:rsidRDefault="002755BE" w:rsidP="005849BD">
            <w:r w:rsidRPr="002755BE">
              <w:t xml:space="preserve">назначение и правила использования средств перемещения; </w:t>
            </w:r>
          </w:p>
          <w:p w:rsidR="002755BE" w:rsidRPr="002755BE" w:rsidRDefault="002755BE" w:rsidP="005849BD">
            <w:r w:rsidRPr="002755BE">
              <w:t xml:space="preserve">правила подъема и перемещения тяжестей с учетом здоровьесберегающих технологий; </w:t>
            </w:r>
          </w:p>
          <w:p w:rsidR="002755BE" w:rsidRPr="002755BE" w:rsidRDefault="002755BE" w:rsidP="005849BD">
            <w:r w:rsidRPr="002755BE"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      </w:r>
          </w:p>
          <w:p w:rsidR="002755BE" w:rsidRPr="002755BE" w:rsidRDefault="002755BE" w:rsidP="005849BD">
            <w:r w:rsidRPr="002755BE">
              <w:t xml:space="preserve">инструкция по сбору, хранению и перемещению медицинских отходов организации; </w:t>
            </w:r>
          </w:p>
          <w:p w:rsidR="002755BE" w:rsidRPr="002755BE" w:rsidRDefault="002755BE" w:rsidP="005849BD">
            <w:r w:rsidRPr="002755BE">
              <w:t xml:space="preserve">схема обращения с медицинскими отходами; </w:t>
            </w:r>
          </w:p>
          <w:p w:rsidR="002755BE" w:rsidRPr="002755BE" w:rsidRDefault="002755BE" w:rsidP="005849BD">
            <w:r w:rsidRPr="002755BE">
              <w:t>правила гигиенической обработки рук.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 xml:space="preserve">ежедневная влажная и генеральная уборка палат, помещений, кабинетов с использованием дезинфицирующих и моющих средств; </w:t>
            </w:r>
          </w:p>
          <w:p w:rsidR="002755BE" w:rsidRPr="002755BE" w:rsidRDefault="002755BE" w:rsidP="005849BD">
            <w:r w:rsidRPr="002755BE">
              <w:t>обеззараживание воздуха и проветривание палат, помещений, кабинетов;</w:t>
            </w:r>
          </w:p>
          <w:p w:rsidR="002755BE" w:rsidRPr="002755BE" w:rsidRDefault="002755BE" w:rsidP="005849BD">
            <w:r w:rsidRPr="002755BE">
              <w:t xml:space="preserve">дезинфекция предметов ухода, оборудования, инвентаря и медицинских изделий; </w:t>
            </w:r>
          </w:p>
          <w:p w:rsidR="002755BE" w:rsidRPr="002755BE" w:rsidRDefault="002755BE" w:rsidP="005849BD">
            <w:r w:rsidRPr="002755BE">
              <w:t>предстерилизационная очистка медицинских изделий;</w:t>
            </w:r>
          </w:p>
          <w:p w:rsidR="002755BE" w:rsidRPr="002755BE" w:rsidRDefault="002755BE" w:rsidP="005849BD">
            <w:r w:rsidRPr="002755BE">
              <w:t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:rsidR="002755BE" w:rsidRPr="002755BE" w:rsidRDefault="002755BE" w:rsidP="005849BD">
            <w:r w:rsidRPr="002755BE">
      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заболеваний, под руководством врача и (или) в пределах своих полномочий;</w:t>
            </w:r>
          </w:p>
          <w:p w:rsidR="002755BE" w:rsidRPr="002755BE" w:rsidRDefault="002755BE" w:rsidP="005849BD">
            <w:r w:rsidRPr="002755BE">
              <w:t>определение медицинских показаний к введению ограничительных мероприятий (карантина) и показаний для направления к врачу-специалисту.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производить уборку помещений, в том числе с применением дезинфицирующих и </w:t>
            </w:r>
            <w:r w:rsidRPr="002755BE">
              <w:lastRenderedPageBreak/>
              <w:t xml:space="preserve">моющих средств; </w:t>
            </w:r>
          </w:p>
          <w:p w:rsidR="002755BE" w:rsidRPr="002755BE" w:rsidRDefault="002755BE" w:rsidP="005849BD">
            <w:r w:rsidRPr="002755BE">
              <w:t>применять разрешенные для обеззараживания воздуха оборудование и химические средства;</w:t>
            </w:r>
          </w:p>
          <w:p w:rsidR="002755BE" w:rsidRPr="002755BE" w:rsidRDefault="002755BE" w:rsidP="005849BD">
            <w:r w:rsidRPr="002755BE"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      </w:r>
          </w:p>
          <w:p w:rsidR="002755BE" w:rsidRPr="002755BE" w:rsidRDefault="002755BE" w:rsidP="005849BD">
            <w:r w:rsidRPr="002755BE">
              <w:t xml:space="preserve">использовать и хранить уборочный инвентарь, оборудование в соответствии с маркировкой; </w:t>
            </w:r>
          </w:p>
          <w:p w:rsidR="002755BE" w:rsidRPr="002755BE" w:rsidRDefault="002755BE" w:rsidP="005849BD">
            <w:r w:rsidRPr="002755BE">
              <w:t xml:space="preserve">производить предстерилизационную очистку медицинских изделий; </w:t>
            </w:r>
          </w:p>
          <w:p w:rsidR="002755BE" w:rsidRPr="002755BE" w:rsidRDefault="002755BE" w:rsidP="005849BD">
            <w:r w:rsidRPr="002755BE"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:rsidR="002755BE" w:rsidRPr="002755BE" w:rsidRDefault="002755BE" w:rsidP="005849BD">
            <w:r w:rsidRPr="002755BE">
              <w:t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      </w:r>
          </w:p>
          <w:p w:rsidR="002755BE" w:rsidRPr="002755BE" w:rsidRDefault="002755BE" w:rsidP="005849BD">
            <w:r w:rsidRPr="002755BE"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      </w:r>
          </w:p>
          <w:p w:rsidR="002755BE" w:rsidRPr="002755BE" w:rsidRDefault="002755BE" w:rsidP="005849BD">
            <w:r w:rsidRPr="002755BE">
              <w:t>проводить санитарно-противоэпидемические мероприятия в случае возникновения очага инфекции.</w:t>
            </w:r>
          </w:p>
        </w:tc>
      </w:tr>
      <w:tr w:rsidR="002755BE" w:rsidRPr="002755BE" w:rsidTr="005849BD">
        <w:trPr>
          <w:trHeight w:val="46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      </w:r>
          </w:p>
          <w:p w:rsidR="002755BE" w:rsidRPr="002755BE" w:rsidRDefault="002755BE" w:rsidP="005849BD">
            <w:r w:rsidRPr="002755BE">
              <w:t>способы обеззараживания воздуха и проветривания палат, помещений, кабинетов;</w:t>
            </w:r>
          </w:p>
          <w:p w:rsidR="002755BE" w:rsidRPr="002755BE" w:rsidRDefault="002755BE" w:rsidP="005849BD">
            <w:r w:rsidRPr="002755BE">
              <w:t xml:space="preserve">правила инфекционной безопасности при выполнении трудовых действий; </w:t>
            </w:r>
          </w:p>
          <w:p w:rsidR="002755BE" w:rsidRPr="002755BE" w:rsidRDefault="002755BE" w:rsidP="005849BD">
            <w:r w:rsidRPr="002755BE">
              <w:t xml:space="preserve">правила хранения уборочного инвентаря, дезинфицирующих и моющих средств; </w:t>
            </w:r>
          </w:p>
          <w:p w:rsidR="002755BE" w:rsidRPr="002755BE" w:rsidRDefault="002755BE" w:rsidP="005849BD">
            <w:r w:rsidRPr="002755BE"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 w:rsidR="002755BE" w:rsidRPr="002755BE" w:rsidRDefault="002755BE" w:rsidP="005849BD">
            <w:r w:rsidRPr="002755BE">
              <w:lastRenderedPageBreak/>
              <w:t xml:space="preserve">правила дезинфекции и предстерилизационной очистки медицинских изделий; </w:t>
            </w:r>
          </w:p>
          <w:p w:rsidR="002755BE" w:rsidRPr="002755BE" w:rsidRDefault="002755BE" w:rsidP="005849BD">
            <w:r w:rsidRPr="002755BE">
      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      </w:r>
          </w:p>
          <w:p w:rsidR="002755BE" w:rsidRPr="002755BE" w:rsidRDefault="002755BE" w:rsidP="005849BD">
            <w:r w:rsidRPr="002755BE">
              <w:t xml:space="preserve">методы безопасного обезвреживания инфицированных и потенциально инфицированных отходов (материалы, инструменты, предметы, загрязненные кровью и/или другими 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 </w:t>
            </w:r>
          </w:p>
          <w:p w:rsidR="002755BE" w:rsidRPr="002755BE" w:rsidRDefault="002755BE" w:rsidP="005849BD">
            <w:r w:rsidRPr="002755BE">
      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      </w:r>
          </w:p>
          <w:p w:rsidR="002755BE" w:rsidRPr="002755BE" w:rsidRDefault="002755BE" w:rsidP="005849BD">
            <w:r w:rsidRPr="002755BE"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      </w:r>
          </w:p>
          <w:p w:rsidR="002755BE" w:rsidRPr="002755BE" w:rsidRDefault="002755BE" w:rsidP="005849BD">
            <w:r w:rsidRPr="002755BE"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</w:tr>
      <w:tr w:rsidR="002755BE" w:rsidRPr="002755BE" w:rsidTr="005849BD">
        <w:trPr>
          <w:trHeight w:val="30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1.3. Осуществлять профессиональный уход за пациентами, в том числе новорожденными, с использованием современных средств и предметов ухода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 xml:space="preserve">Навыки: </w:t>
            </w:r>
          </w:p>
          <w:p w:rsidR="002755BE" w:rsidRPr="002755BE" w:rsidRDefault="002755BE" w:rsidP="005849BD">
            <w:r w:rsidRPr="002755BE">
              <w:t xml:space="preserve">получение информации от пациентов (их родственников/законных представителей); </w:t>
            </w:r>
          </w:p>
          <w:p w:rsidR="002755BE" w:rsidRPr="002755BE" w:rsidRDefault="002755BE" w:rsidP="005849BD">
            <w:r w:rsidRPr="002755BE">
      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      </w:r>
          </w:p>
          <w:p w:rsidR="002755BE" w:rsidRPr="002755BE" w:rsidRDefault="002755BE" w:rsidP="005849BD">
            <w:r w:rsidRPr="002755BE">
              <w:t xml:space="preserve">наблюдение за функциональным состоянием пациента; </w:t>
            </w:r>
          </w:p>
          <w:p w:rsidR="002755BE" w:rsidRPr="002755BE" w:rsidRDefault="002755BE" w:rsidP="005849BD">
            <w:r w:rsidRPr="002755BE">
              <w:t xml:space="preserve">доставка биологического материала в лабораторию; </w:t>
            </w:r>
          </w:p>
          <w:p w:rsidR="002755BE" w:rsidRPr="002755BE" w:rsidRDefault="002755BE" w:rsidP="005849BD">
            <w:r w:rsidRPr="002755BE">
              <w:t>оказание первой помощи при угрожающих жизни состояниях.</w:t>
            </w:r>
          </w:p>
        </w:tc>
      </w:tr>
      <w:tr w:rsidR="002755BE" w:rsidRPr="002755BE" w:rsidTr="005849BD">
        <w:trPr>
          <w:trHeight w:val="42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получать информацию от пациентов (их родственников/законных представителей); </w:t>
            </w:r>
          </w:p>
          <w:p w:rsidR="002755BE" w:rsidRPr="002755BE" w:rsidRDefault="002755BE" w:rsidP="005849BD">
            <w:r w:rsidRPr="002755BE">
              <w:lastRenderedPageBreak/>
              <w:t xml:space="preserve">создавать комфортные условия пребывания пациента в медицинской организации; </w:t>
            </w:r>
          </w:p>
          <w:p w:rsidR="002755BE" w:rsidRPr="002755BE" w:rsidRDefault="002755BE" w:rsidP="005849BD">
            <w:r w:rsidRPr="002755BE">
              <w:t xml:space="preserve">измерять температуру тела, частоту пульса, артериальное давление, частоту дыхательных движений; </w:t>
            </w:r>
          </w:p>
          <w:p w:rsidR="002755BE" w:rsidRPr="002755BE" w:rsidRDefault="002755BE" w:rsidP="005849BD">
            <w:r w:rsidRPr="002755BE">
              <w:t xml:space="preserve">определять основные показатели функционального состояния пациента; </w:t>
            </w:r>
          </w:p>
          <w:p w:rsidR="002755BE" w:rsidRPr="002755BE" w:rsidRDefault="002755BE" w:rsidP="005849BD">
            <w:r w:rsidRPr="002755BE">
              <w:t xml:space="preserve">измерять антропометрические показатели (рост, масса тела); </w:t>
            </w:r>
          </w:p>
          <w:p w:rsidR="002755BE" w:rsidRPr="002755BE" w:rsidRDefault="002755BE" w:rsidP="005849BD">
            <w:r w:rsidRPr="002755BE">
              <w:t xml:space="preserve">информировать медицинский персонал об изменениях в состоянии пациента; </w:t>
            </w:r>
          </w:p>
          <w:p w:rsidR="002755BE" w:rsidRPr="002755BE" w:rsidRDefault="002755BE" w:rsidP="005849BD">
            <w:r w:rsidRPr="002755BE">
              <w:t xml:space="preserve">оказывать помощь пациенту во время его осмотра врачом; </w:t>
            </w:r>
          </w:p>
          <w:p w:rsidR="002755BE" w:rsidRPr="002755BE" w:rsidRDefault="002755BE" w:rsidP="005849BD">
            <w:r w:rsidRPr="002755BE">
              <w:t xml:space="preserve">оказывать первую помощь при угрожающих жизни состояниях; </w:t>
            </w:r>
          </w:p>
          <w:p w:rsidR="002755BE" w:rsidRPr="002755BE" w:rsidRDefault="002755BE" w:rsidP="005849BD">
            <w:r w:rsidRPr="002755BE">
              <w:t xml:space="preserve">доставлять биологический материал в лаборатории медицинской организации; </w:t>
            </w:r>
          </w:p>
          <w:p w:rsidR="002755BE" w:rsidRPr="002755BE" w:rsidRDefault="002755BE" w:rsidP="005849BD">
            <w:r w:rsidRPr="002755BE">
              <w:t xml:space="preserve">своевременно доставлять медицинскую документацию к месту назначения; </w:t>
            </w:r>
          </w:p>
          <w:p w:rsidR="002755BE" w:rsidRPr="002755BE" w:rsidRDefault="002755BE" w:rsidP="005849BD">
            <w:r w:rsidRPr="002755BE">
              <w:t>правильно применять средства индивидуальной защиты.</w:t>
            </w:r>
          </w:p>
        </w:tc>
      </w:tr>
      <w:tr w:rsidR="002755BE" w:rsidRPr="002755BE" w:rsidTr="005849BD">
        <w:trPr>
          <w:trHeight w:val="30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правила общения с пациентами (их родственниками/законными представителями); </w:t>
            </w:r>
          </w:p>
          <w:p w:rsidR="002755BE" w:rsidRPr="002755BE" w:rsidRDefault="002755BE" w:rsidP="005849BD">
            <w:r w:rsidRPr="002755BE">
              <w:t xml:space="preserve">правила информирования об изменениях в состоянии пациента; </w:t>
            </w:r>
          </w:p>
          <w:p w:rsidR="002755BE" w:rsidRPr="002755BE" w:rsidRDefault="002755BE" w:rsidP="005849BD">
            <w:r w:rsidRPr="002755BE">
              <w:t xml:space="preserve">алгоритм измерения антропометрических показателей; </w:t>
            </w:r>
          </w:p>
          <w:p w:rsidR="002755BE" w:rsidRPr="002755BE" w:rsidRDefault="002755BE" w:rsidP="005849BD">
            <w:r w:rsidRPr="002755BE">
              <w:t xml:space="preserve">показатели функционального состояния, признаки ухудшения состояния пациента; </w:t>
            </w:r>
          </w:p>
          <w:p w:rsidR="002755BE" w:rsidRPr="002755BE" w:rsidRDefault="002755BE" w:rsidP="005849BD">
            <w:r w:rsidRPr="002755BE">
              <w:t xml:space="preserve">порядок оказания первой помощи при угрожающих жизни состояниях; </w:t>
            </w:r>
          </w:p>
          <w:p w:rsidR="002755BE" w:rsidRPr="002755BE" w:rsidRDefault="002755BE" w:rsidP="005849BD">
            <w:r w:rsidRPr="002755BE">
              <w:t xml:space="preserve">условия конфиденциальности при работе с биологическим материалом и медицинской документацией; </w:t>
            </w:r>
          </w:p>
          <w:p w:rsidR="002755BE" w:rsidRPr="002755BE" w:rsidRDefault="002755BE" w:rsidP="005849BD">
            <w:r w:rsidRPr="002755BE">
              <w:t xml:space="preserve">правила безопасной транспортировки биологического материала в лабораторию медицинской организации, работы с медицинскими отходами; </w:t>
            </w:r>
          </w:p>
          <w:p w:rsidR="002755BE" w:rsidRPr="002755BE" w:rsidRDefault="002755BE" w:rsidP="005849BD">
            <w:r w:rsidRPr="002755BE">
              <w:t xml:space="preserve">правила внутреннего трудового распорядка, лечебно-охранительного, санитарно-гигиенического и противоэпидемического режима; </w:t>
            </w:r>
          </w:p>
          <w:p w:rsidR="002755BE" w:rsidRPr="002755BE" w:rsidRDefault="002755BE" w:rsidP="005849BD">
            <w:r w:rsidRPr="002755BE">
              <w:t>способы и средства оказания первой помощи при угрожающих жизни состояниях.</w:t>
            </w:r>
          </w:p>
        </w:tc>
      </w:tr>
      <w:tr w:rsidR="002755BE" w:rsidRPr="002755BE" w:rsidTr="005849BD">
        <w:trPr>
          <w:trHeight w:val="501"/>
        </w:trPr>
        <w:tc>
          <w:tcPr>
            <w:tcW w:w="1951" w:type="dxa"/>
            <w:vMerge w:val="restart"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1.4. Осуществлять уход за телом человека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 xml:space="preserve">Навыки: </w:t>
            </w:r>
          </w:p>
          <w:p w:rsidR="002755BE" w:rsidRPr="002755BE" w:rsidRDefault="002755BE" w:rsidP="005849BD">
            <w:r w:rsidRPr="002755BE">
              <w:t xml:space="preserve">размещение и перемещение пациента в постели; </w:t>
            </w:r>
          </w:p>
          <w:p w:rsidR="002755BE" w:rsidRPr="002755BE" w:rsidRDefault="002755BE" w:rsidP="005849BD">
            <w:r w:rsidRPr="002755BE">
              <w:t xml:space="preserve">санитарная обработка, гигиенический уход за тяжелобольными пациентами </w:t>
            </w:r>
            <w:r w:rsidRPr="002755BE">
              <w:lastRenderedPageBreak/>
              <w:t xml:space="preserve">(умывание, обтирание кожных покровов, полоскание полости рта); </w:t>
            </w:r>
          </w:p>
          <w:p w:rsidR="002755BE" w:rsidRPr="002755BE" w:rsidRDefault="002755BE" w:rsidP="005849BD">
            <w:r w:rsidRPr="002755BE">
              <w:t xml:space="preserve">оказание пособия пациенту с недостаточностью самостоятельного ухода при физиологических отправлениях; </w:t>
            </w:r>
          </w:p>
          <w:p w:rsidR="002755BE" w:rsidRPr="002755BE" w:rsidRDefault="002755BE" w:rsidP="005849BD">
            <w:r w:rsidRPr="002755BE">
              <w:t xml:space="preserve">кормление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получение комплектов чистого нательного белья, одежды и обуви; </w:t>
            </w:r>
          </w:p>
          <w:p w:rsidR="002755BE" w:rsidRPr="002755BE" w:rsidRDefault="002755BE" w:rsidP="005849BD">
            <w:r w:rsidRPr="002755BE">
              <w:t xml:space="preserve">смена нательного и постельного белья; </w:t>
            </w:r>
          </w:p>
          <w:p w:rsidR="002755BE" w:rsidRPr="002755BE" w:rsidRDefault="002755BE" w:rsidP="005849BD">
            <w:r w:rsidRPr="002755BE">
              <w:t>транспортировка и сопровождение пациента.</w:t>
            </w:r>
          </w:p>
        </w:tc>
      </w:tr>
      <w:tr w:rsidR="002755BE" w:rsidRPr="002755BE" w:rsidTr="005849BD">
        <w:trPr>
          <w:trHeight w:val="368"/>
        </w:trPr>
        <w:tc>
          <w:tcPr>
            <w:tcW w:w="1951" w:type="dxa"/>
            <w:vMerge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использовать специальные средства для размещения и перемещения пациента в постели с применением принципов эргономики; </w:t>
            </w:r>
          </w:p>
          <w:p w:rsidR="002755BE" w:rsidRPr="002755BE" w:rsidRDefault="002755BE" w:rsidP="005849BD">
            <w:r w:rsidRPr="002755BE">
              <w:t xml:space="preserve">размещать и перемещать пациента в постели с использованием принципов эргономики; </w:t>
            </w:r>
          </w:p>
          <w:p w:rsidR="002755BE" w:rsidRPr="002755BE" w:rsidRDefault="002755BE" w:rsidP="005849BD">
            <w:r w:rsidRPr="002755BE">
              <w:t xml:space="preserve">использовать средства и предметы ухода при санитарной обработке и гигиеническом уходе за пациентом; </w:t>
            </w:r>
          </w:p>
          <w:p w:rsidR="002755BE" w:rsidRPr="002755BE" w:rsidRDefault="002755BE" w:rsidP="005849BD">
            <w:r w:rsidRPr="002755BE"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:rsidR="002755BE" w:rsidRPr="002755BE" w:rsidRDefault="002755BE" w:rsidP="005849BD">
            <w:r w:rsidRPr="002755BE">
              <w:t xml:space="preserve">кормить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выявлять продукты с истекшим сроком годности, признаками порчи и загрязнениями; </w:t>
            </w:r>
          </w:p>
          <w:p w:rsidR="002755BE" w:rsidRPr="002755BE" w:rsidRDefault="002755BE" w:rsidP="005849BD">
            <w:r w:rsidRPr="002755BE">
              <w:t xml:space="preserve">получать комплекты чистого нательного белья, одежды и обуви; </w:t>
            </w:r>
          </w:p>
          <w:p w:rsidR="002755BE" w:rsidRPr="002755BE" w:rsidRDefault="002755BE" w:rsidP="005849BD">
            <w:r w:rsidRPr="002755BE">
              <w:t xml:space="preserve">производить смену нательного и постельного белья; </w:t>
            </w:r>
          </w:p>
          <w:p w:rsidR="002755BE" w:rsidRPr="002755BE" w:rsidRDefault="002755BE" w:rsidP="005849BD">
            <w:r w:rsidRPr="002755BE">
              <w:t>осуществлять транспортировку и сопровождение пациента.</w:t>
            </w:r>
          </w:p>
        </w:tc>
      </w:tr>
      <w:tr w:rsidR="002755BE" w:rsidRPr="002755BE" w:rsidTr="005849BD">
        <w:trPr>
          <w:trHeight w:val="218"/>
        </w:trPr>
        <w:tc>
          <w:tcPr>
            <w:tcW w:w="1951" w:type="dxa"/>
            <w:vMerge/>
            <w:tcBorders>
              <w:top w:val="nil"/>
            </w:tcBorders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здоровьесберегающие технологии при перемещении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порядок проведения санитарной обработки пациента и гигиенического ухода за пациентом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методы пособия при физиологических отправлениях пациенту с недостаточностью </w:t>
            </w:r>
            <w:r w:rsidRPr="002755BE">
              <w:lastRenderedPageBreak/>
              <w:t xml:space="preserve">самостоятельного ухода; </w:t>
            </w:r>
          </w:p>
          <w:p w:rsidR="002755BE" w:rsidRPr="002755BE" w:rsidRDefault="002755BE" w:rsidP="005849BD">
            <w:r w:rsidRPr="002755BE">
              <w:t xml:space="preserve">санитарно-эпидемиологические требования соблюдения правил личной гигиены пациента; </w:t>
            </w:r>
          </w:p>
          <w:p w:rsidR="002755BE" w:rsidRPr="002755BE" w:rsidRDefault="002755BE" w:rsidP="005849BD">
            <w:r w:rsidRPr="002755BE">
              <w:t xml:space="preserve">правила кормления пациента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санитарно-эпидемиологические требования к организации питания пациентов; </w:t>
            </w:r>
          </w:p>
          <w:p w:rsidR="002755BE" w:rsidRPr="002755BE" w:rsidRDefault="002755BE" w:rsidP="005849BD">
            <w:r w:rsidRPr="002755BE">
              <w:t xml:space="preserve">алгоритм смены нательного и постельного белья пациенту с недостаточностью самостоятельного ухода; </w:t>
            </w:r>
          </w:p>
          <w:p w:rsidR="002755BE" w:rsidRPr="002755BE" w:rsidRDefault="002755BE" w:rsidP="005849BD">
            <w:r w:rsidRPr="002755BE">
              <w:t xml:space="preserve">правила использования и хранения предметов ухода за пациентом; </w:t>
            </w:r>
          </w:p>
          <w:p w:rsidR="002755BE" w:rsidRPr="002755BE" w:rsidRDefault="002755BE" w:rsidP="005849BD">
            <w:r w:rsidRPr="002755BE">
              <w:t>условия безопасной транспортировки и перемещения пациента с использованием принципов эргономики.</w:t>
            </w:r>
          </w:p>
        </w:tc>
      </w:tr>
      <w:tr w:rsidR="002755BE" w:rsidRPr="002755BE" w:rsidTr="005849BD">
        <w:trPr>
          <w:trHeight w:val="53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2.1. 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сбор жалоб, анамнеза жизни, наследственности и перенесенных заболеваний у пациентов (их законных представителей);</w:t>
            </w:r>
          </w:p>
          <w:p w:rsidR="002755BE" w:rsidRPr="002755BE" w:rsidRDefault="002755BE" w:rsidP="005849BD">
            <w:r w:rsidRPr="002755BE">
              <w:t>получение и анализ информации из медицинской документации, оформление индивидуальных карт беременных и родильниц;</w:t>
            </w:r>
          </w:p>
          <w:p w:rsidR="002755BE" w:rsidRPr="002755BE" w:rsidRDefault="002755BE" w:rsidP="005849BD">
            <w:r w:rsidRPr="002755BE">
              <w:t>проведение медицинского осмотра, физикального и функционального обследования пациента, оценка состояния здоровья пациента;</w:t>
            </w:r>
          </w:p>
          <w:p w:rsidR="002755BE" w:rsidRPr="002755BE" w:rsidRDefault="002755BE" w:rsidP="005849BD">
            <w:r w:rsidRPr="002755BE">
              <w:t>оценка состояния пациента и (или) тяжести заболевания;</w:t>
            </w:r>
          </w:p>
          <w:p w:rsidR="002755BE" w:rsidRPr="002755BE" w:rsidRDefault="002755BE" w:rsidP="005849BD">
            <w:r w:rsidRPr="002755BE"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проведение осмотра пациентов при физиологически протекающих беременности, родах и послеродовом периоде;</w:t>
            </w:r>
          </w:p>
          <w:p w:rsidR="002755BE" w:rsidRPr="002755BE" w:rsidRDefault="002755BE" w:rsidP="005849BD">
            <w:r w:rsidRPr="002755BE">
              <w:t>определение срока беременности и предполагаемой даты родов;</w:t>
            </w:r>
          </w:p>
          <w:p w:rsidR="002755BE" w:rsidRPr="002755BE" w:rsidRDefault="002755BE" w:rsidP="005849BD">
            <w:r w:rsidRPr="002755BE">
              <w:t>проведение динамического наблюдения за состоянием беременной женщины, роженицы, родильницы и плода;</w:t>
            </w:r>
          </w:p>
          <w:p w:rsidR="002755BE" w:rsidRPr="002755BE" w:rsidRDefault="002755BE" w:rsidP="005849BD">
            <w:r w:rsidRPr="002755BE">
              <w:t xml:space="preserve"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</w:t>
            </w:r>
            <w:r w:rsidRPr="002755BE">
              <w:lastRenderedPageBreak/>
              <w:t>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подготовка пациентов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 xml:space="preserve">ассистирование врачу и (или) выполнение медицинских вмешательств; </w:t>
            </w:r>
          </w:p>
          <w:p w:rsidR="002755BE" w:rsidRPr="002755BE" w:rsidRDefault="002755BE" w:rsidP="005849BD">
            <w:r w:rsidRPr="002755BE">
              <w:t>проведение забора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обеспечение безопасности при проведении медицинских вмешательств;</w:t>
            </w:r>
          </w:p>
          <w:p w:rsidR="002755BE" w:rsidRPr="002755BE" w:rsidRDefault="002755BE" w:rsidP="005849BD">
            <w:r w:rsidRPr="002755BE"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2755BE" w:rsidRPr="002755BE" w:rsidTr="005849BD">
        <w:trPr>
          <w:trHeight w:val="54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:rsidR="002755BE" w:rsidRPr="002755BE" w:rsidRDefault="002755BE" w:rsidP="005849BD">
            <w:r w:rsidRPr="002755BE">
              <w:t>интерпретировать и анализировать информацию, полученную от пациентов (их законных представителей);</w:t>
            </w:r>
          </w:p>
          <w:p w:rsidR="002755BE" w:rsidRPr="002755BE" w:rsidRDefault="002755BE" w:rsidP="005849BD">
            <w:r w:rsidRPr="002755BE">
              <w:lastRenderedPageBreak/>
              <w:t xml:space="preserve">проводить медицинские осмотры пациентов; </w:t>
            </w:r>
          </w:p>
          <w:p w:rsidR="002755BE" w:rsidRPr="002755BE" w:rsidRDefault="002755BE" w:rsidP="005849BD">
            <w:r w:rsidRPr="002755BE"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:rsidR="002755BE" w:rsidRPr="002755BE" w:rsidRDefault="002755BE" w:rsidP="005849BD">
            <w:r w:rsidRPr="002755BE">
              <w:t>физикальное обследование пациента;</w:t>
            </w:r>
          </w:p>
          <w:p w:rsidR="002755BE" w:rsidRPr="002755BE" w:rsidRDefault="002755BE" w:rsidP="005849BD">
            <w:r w:rsidRPr="002755BE">
              <w:t>измерение артериального давления;</w:t>
            </w:r>
          </w:p>
          <w:p w:rsidR="002755BE" w:rsidRPr="002755BE" w:rsidRDefault="002755BE" w:rsidP="005849BD">
            <w:r w:rsidRPr="002755BE">
              <w:t>пульсометрия;</w:t>
            </w:r>
          </w:p>
          <w:p w:rsidR="002755BE" w:rsidRPr="002755BE" w:rsidRDefault="002755BE" w:rsidP="005849BD">
            <w:r w:rsidRPr="002755BE">
              <w:t>термометрия;</w:t>
            </w:r>
          </w:p>
          <w:p w:rsidR="002755BE" w:rsidRPr="002755BE" w:rsidRDefault="002755BE" w:rsidP="005849BD">
            <w:r w:rsidRPr="002755BE">
              <w:t>антропометрия (измерение роста, массы тела, определение индекса массы тела);</w:t>
            </w:r>
          </w:p>
          <w:p w:rsidR="002755BE" w:rsidRPr="002755BE" w:rsidRDefault="002755BE" w:rsidP="005849BD">
            <w:r w:rsidRPr="002755BE">
              <w:t>объективное обследование физического развития;</w:t>
            </w:r>
          </w:p>
          <w:p w:rsidR="002755BE" w:rsidRPr="002755BE" w:rsidRDefault="002755BE" w:rsidP="005849BD">
            <w:r w:rsidRPr="002755BE">
              <w:t>оценка степени развития молочных желез и полового оволосения по Таннеру;</w:t>
            </w:r>
          </w:p>
          <w:p w:rsidR="002755BE" w:rsidRPr="002755BE" w:rsidRDefault="002755BE" w:rsidP="005849BD">
            <w:r w:rsidRPr="002755BE">
              <w:t>визуальное исследование молочных желез;</w:t>
            </w:r>
          </w:p>
          <w:p w:rsidR="002755BE" w:rsidRPr="002755BE" w:rsidRDefault="002755BE" w:rsidP="005849BD">
            <w:r w:rsidRPr="002755BE">
              <w:t>пальпация молочных желез;</w:t>
            </w:r>
          </w:p>
          <w:p w:rsidR="002755BE" w:rsidRPr="002755BE" w:rsidRDefault="002755BE" w:rsidP="005849BD">
            <w:r w:rsidRPr="002755BE">
              <w:t>оценка менструального календаря;</w:t>
            </w:r>
          </w:p>
          <w:p w:rsidR="002755BE" w:rsidRPr="002755BE" w:rsidRDefault="002755BE" w:rsidP="005849BD">
            <w:r w:rsidRPr="002755BE">
              <w:t>определение предположительных, вероятных, достоверных признаков беременности;</w:t>
            </w:r>
          </w:p>
          <w:p w:rsidR="002755BE" w:rsidRPr="002755BE" w:rsidRDefault="002755BE" w:rsidP="005849BD">
            <w:r w:rsidRPr="002755BE">
              <w:t>определение предположительных и вероятных признаков беременности;</w:t>
            </w:r>
          </w:p>
          <w:p w:rsidR="002755BE" w:rsidRPr="002755BE" w:rsidRDefault="002755BE" w:rsidP="005849BD">
            <w:r w:rsidRPr="002755BE">
              <w:t>определение срока беременности и даты родов;</w:t>
            </w:r>
          </w:p>
          <w:p w:rsidR="002755BE" w:rsidRPr="002755BE" w:rsidRDefault="002755BE" w:rsidP="005849BD">
            <w:r w:rsidRPr="002755BE">
              <w:t>осмотр вульвы и влагалища;</w:t>
            </w:r>
          </w:p>
          <w:p w:rsidR="002755BE" w:rsidRPr="002755BE" w:rsidRDefault="002755BE" w:rsidP="005849BD">
            <w:r w:rsidRPr="002755BE">
              <w:t>визуальный осмотр наружных половых органов;</w:t>
            </w:r>
          </w:p>
          <w:p w:rsidR="002755BE" w:rsidRPr="002755BE" w:rsidRDefault="002755BE" w:rsidP="005849BD">
            <w:r w:rsidRPr="002755BE">
              <w:t xml:space="preserve">бимануальное влагалищное исследование; </w:t>
            </w:r>
          </w:p>
          <w:p w:rsidR="002755BE" w:rsidRPr="002755BE" w:rsidRDefault="002755BE" w:rsidP="005849BD">
            <w:r w:rsidRPr="002755BE">
              <w:t>исследование при помощи зеркал;</w:t>
            </w:r>
          </w:p>
          <w:p w:rsidR="002755BE" w:rsidRPr="002755BE" w:rsidRDefault="002755BE" w:rsidP="005849BD">
            <w:r w:rsidRPr="002755BE">
              <w:t>получение влагалищного мазка;</w:t>
            </w:r>
          </w:p>
          <w:p w:rsidR="002755BE" w:rsidRPr="002755BE" w:rsidRDefault="002755BE" w:rsidP="005849BD">
            <w:r w:rsidRPr="002755BE">
              <w:t>спринцевание влагалища;</w:t>
            </w:r>
          </w:p>
          <w:p w:rsidR="002755BE" w:rsidRPr="002755BE" w:rsidRDefault="002755BE" w:rsidP="005849BD">
            <w:r w:rsidRPr="002755BE">
              <w:t>измерение окружности живота, высоты дна матки, размеров таза;</w:t>
            </w:r>
          </w:p>
          <w:p w:rsidR="002755BE" w:rsidRPr="002755BE" w:rsidRDefault="002755BE" w:rsidP="005849BD">
            <w:r w:rsidRPr="002755BE">
              <w:t>пальпация живота беременной;</w:t>
            </w:r>
          </w:p>
          <w:p w:rsidR="002755BE" w:rsidRPr="002755BE" w:rsidRDefault="002755BE" w:rsidP="005849BD">
            <w:r w:rsidRPr="002755BE">
              <w:t>пальпация плода, определение положения, позиции и предлежащей части плода;</w:t>
            </w:r>
          </w:p>
          <w:p w:rsidR="002755BE" w:rsidRPr="002755BE" w:rsidRDefault="002755BE" w:rsidP="005849BD">
            <w:r w:rsidRPr="002755BE">
              <w:t xml:space="preserve">аускультация плода при помощи акушерского стетоскопа, ручного доплеровского </w:t>
            </w:r>
            <w:r w:rsidRPr="002755BE">
              <w:lastRenderedPageBreak/>
              <w:t>устройства;</w:t>
            </w:r>
          </w:p>
          <w:p w:rsidR="002755BE" w:rsidRPr="002755BE" w:rsidRDefault="002755BE" w:rsidP="005849BD">
            <w:r w:rsidRPr="002755BE">
              <w:t>проведение кардиотокографии плода;</w:t>
            </w:r>
          </w:p>
          <w:p w:rsidR="002755BE" w:rsidRPr="002755BE" w:rsidRDefault="002755BE" w:rsidP="005849BD">
            <w:r w:rsidRPr="002755BE"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:rsidR="002755BE" w:rsidRPr="002755BE" w:rsidRDefault="002755BE" w:rsidP="005849BD">
            <w:r w:rsidRPr="002755BE">
              <w:t>определение жизни и смерти плода;</w:t>
            </w:r>
          </w:p>
          <w:p w:rsidR="002755BE" w:rsidRPr="002755BE" w:rsidRDefault="002755BE" w:rsidP="005849BD">
            <w:r w:rsidRPr="002755BE">
              <w:t>определять срок беременности и предполагаемую дату родов;</w:t>
            </w:r>
          </w:p>
          <w:p w:rsidR="002755BE" w:rsidRPr="002755BE" w:rsidRDefault="002755BE" w:rsidP="005849BD">
            <w:r w:rsidRPr="002755BE"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:rsidR="002755BE" w:rsidRPr="002755BE" w:rsidRDefault="002755BE" w:rsidP="005849BD">
            <w:r w:rsidRPr="002755BE">
              <w:t>интерпретировать и анализировать результаты осмотров пациента;</w:t>
            </w:r>
          </w:p>
          <w:p w:rsidR="002755BE" w:rsidRPr="002755BE" w:rsidRDefault="002755BE" w:rsidP="005849BD">
            <w:r w:rsidRPr="002755BE">
              <w:t>оценивать состояние пациента и (или) тяжесть заболевания;</w:t>
            </w:r>
          </w:p>
          <w:p w:rsidR="002755BE" w:rsidRPr="002755BE" w:rsidRDefault="002755BE" w:rsidP="005849BD">
            <w:r w:rsidRPr="002755BE"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:rsidR="002755BE" w:rsidRPr="002755BE" w:rsidRDefault="002755BE" w:rsidP="005849BD">
            <w:r w:rsidRPr="002755BE"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:rsidR="002755BE" w:rsidRPr="002755BE" w:rsidRDefault="002755BE" w:rsidP="005849BD">
            <w:r w:rsidRPr="002755BE">
              <w:t>подготавливать пациентов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проводить забор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:rsidR="002755BE" w:rsidRPr="002755BE" w:rsidRDefault="002755BE" w:rsidP="005849BD">
            <w:r w:rsidRPr="002755BE"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 xml:space="preserve"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</w:t>
            </w:r>
            <w:r w:rsidRPr="002755BE">
              <w:lastRenderedPageBreak/>
              <w:t>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2755BE" w:rsidRPr="002755BE" w:rsidTr="005849BD">
        <w:trPr>
          <w:trHeight w:val="173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 xml:space="preserve">общие вопросы организации медицинской помощи населению; 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:rsidR="002755BE" w:rsidRPr="002755BE" w:rsidRDefault="002755BE" w:rsidP="005849BD">
            <w:r w:rsidRPr="002755BE"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:rsidR="002755BE" w:rsidRPr="002755BE" w:rsidRDefault="002755BE" w:rsidP="005849BD">
            <w:r w:rsidRPr="002755BE">
              <w:t>методика медицинских осмотров и обследований пациентов;</w:t>
            </w:r>
          </w:p>
          <w:p w:rsidR="002755BE" w:rsidRPr="002755BE" w:rsidRDefault="002755BE" w:rsidP="005849BD">
            <w:r w:rsidRPr="002755BE">
              <w:t>методы определения срока беременности и предполагаемой даты родов;</w:t>
            </w:r>
          </w:p>
          <w:p w:rsidR="002755BE" w:rsidRPr="002755BE" w:rsidRDefault="002755BE" w:rsidP="005849BD">
            <w:r w:rsidRPr="002755BE"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:rsidR="002755BE" w:rsidRPr="002755BE" w:rsidRDefault="002755BE" w:rsidP="005849BD">
            <w:r w:rsidRPr="002755BE"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</w:t>
            </w:r>
            <w:r w:rsidRPr="002755BE">
              <w:lastRenderedPageBreak/>
              <w:t xml:space="preserve">результатов; </w:t>
            </w:r>
          </w:p>
          <w:p w:rsidR="002755BE" w:rsidRPr="002755BE" w:rsidRDefault="002755BE" w:rsidP="005849BD">
            <w:r w:rsidRPr="002755BE"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:rsidR="002755BE" w:rsidRPr="002755BE" w:rsidRDefault="002755BE" w:rsidP="005849BD">
            <w:r w:rsidRPr="002755BE">
              <w:t>принципы подготовки к планируемой беременности, ведения беременности, родов и послеродового периода;</w:t>
            </w:r>
          </w:p>
          <w:p w:rsidR="002755BE" w:rsidRPr="002755BE" w:rsidRDefault="002755BE" w:rsidP="005849BD">
            <w:r w:rsidRPr="002755BE">
              <w:t>признаки физиологически нормально протекающих беременности, родов, послеродового периода;</w:t>
            </w:r>
          </w:p>
          <w:p w:rsidR="002755BE" w:rsidRPr="002755BE" w:rsidRDefault="002755BE" w:rsidP="005849BD">
            <w:r w:rsidRPr="002755BE">
              <w:t>осложнения течения беременности, родов и послеродового периода;</w:t>
            </w:r>
          </w:p>
          <w:p w:rsidR="002755BE" w:rsidRPr="002755BE" w:rsidRDefault="002755BE" w:rsidP="005849BD">
            <w:r w:rsidRPr="002755BE">
              <w:t>этиология, патогенез, классификация, факторы риска, клиническая 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заболеваний;</w:t>
            </w:r>
          </w:p>
          <w:p w:rsidR="002755BE" w:rsidRPr="002755BE" w:rsidRDefault="002755BE" w:rsidP="005849BD">
            <w:r w:rsidRPr="002755BE">
              <w:t xml:space="preserve">МКБ; </w:t>
            </w:r>
          </w:p>
          <w:p w:rsidR="002755BE" w:rsidRPr="002755BE" w:rsidRDefault="002755BE" w:rsidP="005849BD">
            <w:r w:rsidRPr="002755BE"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:rsidR="002755BE" w:rsidRPr="002755BE" w:rsidRDefault="002755BE" w:rsidP="005849BD">
            <w:r w:rsidRPr="002755BE">
              <w:t>медицинские и социальные показания к прерыванию беременности;</w:t>
            </w:r>
          </w:p>
          <w:p w:rsidR="002755BE" w:rsidRPr="002755BE" w:rsidRDefault="002755BE" w:rsidP="005849BD">
            <w:r w:rsidRPr="002755BE"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:rsidR="002755BE" w:rsidRPr="002755BE" w:rsidRDefault="002755BE" w:rsidP="005849BD">
            <w:r w:rsidRPr="002755BE"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:rsidR="002755BE" w:rsidRPr="002755BE" w:rsidRDefault="002755BE" w:rsidP="005849BD">
            <w:r w:rsidRPr="002755BE">
              <w:t>медицинские показания для оказания скорой, в том числе скорой специализированной, медицинской помощи;</w:t>
            </w:r>
          </w:p>
          <w:p w:rsidR="002755BE" w:rsidRPr="002755BE" w:rsidRDefault="002755BE" w:rsidP="005849BD">
            <w:r w:rsidRPr="002755BE">
              <w:t>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особенностей.</w:t>
            </w:r>
          </w:p>
        </w:tc>
      </w:tr>
      <w:tr w:rsidR="002755BE" w:rsidRPr="002755BE" w:rsidTr="005849BD">
        <w:trPr>
          <w:trHeight w:val="8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2. 2. Осуществлять лечение неосложненных состояний пациентов в </w:t>
            </w:r>
            <w:r w:rsidRPr="002755BE">
              <w:lastRenderedPageBreak/>
              <w:t>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оценка состояния пациента и (или) тяжести заболевания;</w:t>
            </w:r>
          </w:p>
          <w:p w:rsidR="002755BE" w:rsidRPr="002755BE" w:rsidRDefault="002755BE" w:rsidP="005849BD">
            <w:r w:rsidRPr="002755BE">
              <w:t xml:space="preserve">оценка интенсивности боли и тягостных для пациента симптомов, определение и </w:t>
            </w:r>
            <w:r w:rsidRPr="002755BE">
              <w:lastRenderedPageBreak/>
              <w:t>документирование невербальных признаков боли у пациента;</w:t>
            </w:r>
          </w:p>
          <w:p w:rsidR="002755BE" w:rsidRPr="002755BE" w:rsidRDefault="002755BE" w:rsidP="005849BD">
            <w:r w:rsidRPr="002755BE">
              <w:t>составление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применение и назначение лекарственных препаратов, медицинских изделий и лечебного питания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подготовка пациентов к медицинским вмешательствам;</w:t>
            </w:r>
          </w:p>
          <w:p w:rsidR="002755BE" w:rsidRPr="002755BE" w:rsidRDefault="002755BE" w:rsidP="005849BD">
            <w:r w:rsidRPr="002755BE"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:rsidR="002755BE" w:rsidRPr="002755BE" w:rsidRDefault="002755BE" w:rsidP="005849BD">
            <w:r w:rsidRPr="002755BE">
              <w:t>выполнение врачебных назначений;</w:t>
            </w:r>
          </w:p>
          <w:p w:rsidR="002755BE" w:rsidRPr="002755BE" w:rsidRDefault="002755BE" w:rsidP="005849BD">
            <w:r w:rsidRPr="002755BE">
              <w:t>проведение динамического наблюдения за пациентами при выполнении медицинского вмешательства;</w:t>
            </w:r>
          </w:p>
          <w:p w:rsidR="002755BE" w:rsidRPr="002755BE" w:rsidRDefault="002755BE" w:rsidP="005849BD">
            <w:r w:rsidRPr="002755BE">
              <w:t>обеспечение безопасности медицинских вмешательств;</w:t>
            </w:r>
          </w:p>
          <w:p w:rsidR="002755BE" w:rsidRPr="002755BE" w:rsidRDefault="002755BE" w:rsidP="005849BD">
            <w:r w:rsidRPr="002755BE">
              <w:t>контроль выполнения пациентами врачебных назначений;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102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оценивать состояние пациента и (или) тяжесть заболевания;</w:t>
            </w:r>
          </w:p>
          <w:p w:rsidR="002755BE" w:rsidRPr="002755BE" w:rsidRDefault="002755BE" w:rsidP="005849BD">
            <w:r w:rsidRPr="002755BE">
              <w:t>оценивать интенсивность боли и тягостные для пациента симптомы, определять и документировать невербальные признаки боли у пациента;</w:t>
            </w:r>
          </w:p>
          <w:p w:rsidR="002755BE" w:rsidRPr="002755BE" w:rsidRDefault="002755BE" w:rsidP="005849BD">
            <w:r w:rsidRPr="002755BE">
              <w:t xml:space="preserve"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врача; </w:t>
            </w:r>
          </w:p>
          <w:p w:rsidR="002755BE" w:rsidRPr="002755BE" w:rsidRDefault="002755BE" w:rsidP="005849BD">
            <w:r w:rsidRPr="002755BE"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:rsidR="002755BE" w:rsidRPr="002755BE" w:rsidRDefault="002755BE" w:rsidP="005849BD">
            <w:r w:rsidRPr="002755BE">
              <w:lastRenderedPageBreak/>
              <w:t>подготавливать пациентов к медицинским вмешательствам;</w:t>
            </w:r>
          </w:p>
          <w:p w:rsidR="002755BE" w:rsidRPr="002755BE" w:rsidRDefault="002755BE" w:rsidP="005849BD">
            <w:r w:rsidRPr="002755BE">
              <w:t>проводить динамическое наблюдение за пациентами при выполнении медицинских вмешательств;</w:t>
            </w:r>
          </w:p>
          <w:p w:rsidR="002755BE" w:rsidRPr="002755BE" w:rsidRDefault="002755BE" w:rsidP="005849BD">
            <w:r w:rsidRPr="002755BE">
              <w:t>обеспечивать безопасность медицинских вмешательств;</w:t>
            </w:r>
          </w:p>
          <w:p w:rsidR="002755BE" w:rsidRPr="002755BE" w:rsidRDefault="002755BE" w:rsidP="005849BD">
            <w:r w:rsidRPr="002755BE">
              <w:t>контролировать выполнение пациентами врачебных назначений;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:rsidR="002755BE" w:rsidRPr="002755BE" w:rsidRDefault="002755BE" w:rsidP="005849BD">
            <w:r w:rsidRPr="002755BE"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111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755BE" w:rsidRPr="002755BE" w:rsidRDefault="002755BE" w:rsidP="005849BD">
            <w:r w:rsidRPr="002755BE">
              <w:t xml:space="preserve">анатомо-физиологические особенности человека в норме и при патологии в различные возрастные периоды; </w:t>
            </w:r>
          </w:p>
          <w:p w:rsidR="002755BE" w:rsidRPr="002755BE" w:rsidRDefault="002755BE" w:rsidP="005849BD">
            <w:r w:rsidRPr="002755BE"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:rsidR="002755BE" w:rsidRPr="002755BE" w:rsidRDefault="002755BE" w:rsidP="005849BD">
            <w:r w:rsidRPr="002755BE">
              <w:t>клинические признаки заболеваний и (или) состояний, представляющих угрозу жизни и здоровью пациента;</w:t>
            </w:r>
          </w:p>
          <w:p w:rsidR="002755BE" w:rsidRPr="002755BE" w:rsidRDefault="002755BE" w:rsidP="005849BD">
            <w:r w:rsidRPr="002755BE"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расстройствах.</w:t>
            </w:r>
          </w:p>
        </w:tc>
      </w:tr>
      <w:tr w:rsidR="002755BE" w:rsidRPr="002755BE" w:rsidTr="005849BD">
        <w:trPr>
          <w:trHeight w:val="84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2.3. 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обеспечение безопасности пациентов во время самопроизвольных неосложненных родов и в послеродовой период;</w:t>
            </w:r>
          </w:p>
          <w:p w:rsidR="002755BE" w:rsidRPr="002755BE" w:rsidRDefault="002755BE" w:rsidP="005849BD">
            <w:r w:rsidRPr="002755BE">
              <w:t xml:space="preserve">определение предвестников и начала родовой деятельности; </w:t>
            </w:r>
          </w:p>
          <w:p w:rsidR="002755BE" w:rsidRPr="002755BE" w:rsidRDefault="002755BE" w:rsidP="005849BD">
            <w:r w:rsidRPr="002755BE">
              <w:t>оценка состояния роженицы и аномалий в родовой деятельности, определение степени риска осложнений в родах;</w:t>
            </w:r>
          </w:p>
          <w:p w:rsidR="002755BE" w:rsidRPr="002755BE" w:rsidRDefault="002755BE" w:rsidP="005849BD">
            <w:r w:rsidRPr="002755BE">
              <w:t>сбор жалоб, анамнеза жизни у рожениц (их законных представителей);</w:t>
            </w:r>
          </w:p>
          <w:p w:rsidR="002755BE" w:rsidRPr="002755BE" w:rsidRDefault="002755BE" w:rsidP="005849BD">
            <w:r w:rsidRPr="002755BE">
              <w:t>получение информации из документации и оформление истории родов;</w:t>
            </w:r>
          </w:p>
          <w:p w:rsidR="002755BE" w:rsidRPr="002755BE" w:rsidRDefault="002755BE" w:rsidP="005849BD">
            <w:r w:rsidRPr="002755BE">
              <w:t xml:space="preserve">проведение медицинских осмотров рожениц и родильниц; </w:t>
            </w:r>
          </w:p>
          <w:p w:rsidR="002755BE" w:rsidRPr="002755BE" w:rsidRDefault="002755BE" w:rsidP="005849BD">
            <w:r w:rsidRPr="002755BE">
              <w:t xml:space="preserve">оценка интенсивности боли и тягостных для пациентов симптомов, определение и документирование невербальных признаков боли; </w:t>
            </w:r>
          </w:p>
          <w:p w:rsidR="002755BE" w:rsidRPr="002755BE" w:rsidRDefault="002755BE" w:rsidP="005849BD">
            <w:r w:rsidRPr="002755BE">
              <w:t>формулирование предварительного диагноза и (или) периода родов;</w:t>
            </w:r>
          </w:p>
          <w:p w:rsidR="002755BE" w:rsidRPr="002755BE" w:rsidRDefault="002755BE" w:rsidP="005849BD">
            <w:r w:rsidRPr="002755BE"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подготовка роженицы к родоразрешению;</w:t>
            </w:r>
          </w:p>
          <w:p w:rsidR="002755BE" w:rsidRPr="002755BE" w:rsidRDefault="002755BE" w:rsidP="005849BD">
            <w:r w:rsidRPr="002755BE">
              <w:t>подготовка места и оборудования для принятия родов, реанимации новорожденного;</w:t>
            </w:r>
          </w:p>
          <w:p w:rsidR="002755BE" w:rsidRPr="002755BE" w:rsidRDefault="002755BE" w:rsidP="005849BD">
            <w:r w:rsidRPr="002755BE"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подготовка роженицы и родильницы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проведение забора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 xml:space="preserve">ассистирование и (или) выполнение родоразрешающих мероприятий; </w:t>
            </w:r>
          </w:p>
          <w:p w:rsidR="002755BE" w:rsidRPr="002755BE" w:rsidRDefault="002755BE" w:rsidP="005849BD">
            <w:r w:rsidRPr="002755BE">
              <w:t>выполнение врачебных назначений;</w:t>
            </w:r>
          </w:p>
          <w:p w:rsidR="002755BE" w:rsidRPr="002755BE" w:rsidRDefault="002755BE" w:rsidP="005849BD">
            <w:r w:rsidRPr="002755BE">
              <w:t xml:space="preserve">использование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</w:t>
            </w:r>
            <w:r w:rsidRPr="002755BE">
              <w:lastRenderedPageBreak/>
              <w:t>помощи;</w:t>
            </w:r>
          </w:p>
          <w:p w:rsidR="002755BE" w:rsidRPr="002755BE" w:rsidRDefault="002755BE" w:rsidP="005849BD">
            <w:r w:rsidRPr="002755BE">
              <w:t>проведение динамического наблюдения за состоянием роженицы и плода во время родов;</w:t>
            </w:r>
          </w:p>
          <w:p w:rsidR="002755BE" w:rsidRPr="002755BE" w:rsidRDefault="002755BE" w:rsidP="005849BD">
            <w:r w:rsidRPr="002755BE">
              <w:t>обучение пациенток технике дыхания во время родов;</w:t>
            </w:r>
          </w:p>
          <w:p w:rsidR="002755BE" w:rsidRPr="002755BE" w:rsidRDefault="002755BE" w:rsidP="005849BD">
            <w:r w:rsidRPr="002755BE">
              <w:t>документированный мониторинг прогрессии родов, ведение партограммы;</w:t>
            </w:r>
          </w:p>
          <w:p w:rsidR="002755BE" w:rsidRPr="002755BE" w:rsidRDefault="002755BE" w:rsidP="005849BD">
            <w:r w:rsidRPr="002755BE">
              <w:t>определение кровотечения и оценка кровопотери во время родов и в послеродовой период;</w:t>
            </w:r>
          </w:p>
          <w:p w:rsidR="002755BE" w:rsidRPr="002755BE" w:rsidRDefault="002755BE" w:rsidP="005849BD">
            <w:r w:rsidRPr="002755BE">
              <w:t>проведение осмотра родовых путей;</w:t>
            </w:r>
          </w:p>
          <w:p w:rsidR="002755BE" w:rsidRPr="002755BE" w:rsidRDefault="002755BE" w:rsidP="005849BD">
            <w:r w:rsidRPr="002755BE">
              <w:t>определение степени разрыва мягких тканей родовых путей;</w:t>
            </w:r>
          </w:p>
          <w:p w:rsidR="002755BE" w:rsidRPr="002755BE" w:rsidRDefault="002755BE" w:rsidP="005849BD">
            <w:r w:rsidRPr="002755BE">
              <w:t>проведение мониторинга витальных функций рожениц, родильниц;</w:t>
            </w:r>
          </w:p>
          <w:p w:rsidR="002755BE" w:rsidRPr="002755BE" w:rsidRDefault="002755BE" w:rsidP="005849BD">
            <w:r w:rsidRPr="002755BE">
              <w:t>выявление клинических признаков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обеспечивать безопасность пациентов при минимальном вмешательстве во время самопроизвольных неосложненных родов и в послеродовой период;</w:t>
            </w:r>
          </w:p>
          <w:p w:rsidR="002755BE" w:rsidRPr="002755BE" w:rsidRDefault="002755BE" w:rsidP="005849BD">
            <w:r w:rsidRPr="002755BE">
              <w:t xml:space="preserve">определять предвестники и начало родовой деятельности; </w:t>
            </w:r>
          </w:p>
          <w:p w:rsidR="002755BE" w:rsidRPr="002755BE" w:rsidRDefault="002755BE" w:rsidP="005849BD">
            <w:r w:rsidRPr="002755BE"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:rsidR="002755BE" w:rsidRPr="002755BE" w:rsidRDefault="002755BE" w:rsidP="005849BD">
            <w:r w:rsidRPr="002755BE">
              <w:t>собирать жалобы, анамнез жизни у рожениц (их законных представителей);</w:t>
            </w:r>
          </w:p>
          <w:p w:rsidR="002755BE" w:rsidRPr="002755BE" w:rsidRDefault="002755BE" w:rsidP="005849BD">
            <w:r w:rsidRPr="002755BE">
              <w:t>получать информацию из документации и оформлять истории родов;</w:t>
            </w:r>
          </w:p>
          <w:p w:rsidR="002755BE" w:rsidRPr="002755BE" w:rsidRDefault="002755BE" w:rsidP="005849BD">
            <w:r w:rsidRPr="002755BE">
              <w:t xml:space="preserve">проводить осмотры рожениц и родильниц; </w:t>
            </w:r>
          </w:p>
          <w:p w:rsidR="002755BE" w:rsidRPr="002755BE" w:rsidRDefault="002755BE" w:rsidP="005849BD">
            <w:r w:rsidRPr="002755BE">
              <w:t>применять методы осмотров и обследований рожениц, родильниц и новорожденных, в числе которых:</w:t>
            </w:r>
          </w:p>
          <w:p w:rsidR="002755BE" w:rsidRPr="002755BE" w:rsidRDefault="002755BE" w:rsidP="005849BD">
            <w:r w:rsidRPr="002755BE">
              <w:t>физикальное обследование;</w:t>
            </w:r>
          </w:p>
          <w:p w:rsidR="002755BE" w:rsidRPr="002755BE" w:rsidRDefault="002755BE" w:rsidP="005849BD">
            <w:r w:rsidRPr="002755BE">
              <w:t>измерение артериального давления;</w:t>
            </w:r>
          </w:p>
          <w:p w:rsidR="002755BE" w:rsidRPr="002755BE" w:rsidRDefault="002755BE" w:rsidP="005849BD">
            <w:r w:rsidRPr="002755BE">
              <w:t>пульсометрия;</w:t>
            </w:r>
          </w:p>
          <w:p w:rsidR="002755BE" w:rsidRPr="002755BE" w:rsidRDefault="002755BE" w:rsidP="005849BD">
            <w:r w:rsidRPr="002755BE">
              <w:t>термометрия;</w:t>
            </w:r>
          </w:p>
          <w:p w:rsidR="002755BE" w:rsidRPr="002755BE" w:rsidRDefault="002755BE" w:rsidP="005849BD">
            <w:r w:rsidRPr="002755BE">
              <w:lastRenderedPageBreak/>
              <w:t>антропометрия (измерение роста, массы тела, определение индекса массы тела);</w:t>
            </w:r>
          </w:p>
          <w:p w:rsidR="002755BE" w:rsidRPr="002755BE" w:rsidRDefault="002755BE" w:rsidP="005849BD">
            <w:r w:rsidRPr="002755BE">
              <w:t xml:space="preserve">бимануальное влагалищное исследование; </w:t>
            </w:r>
          </w:p>
          <w:p w:rsidR="002755BE" w:rsidRPr="002755BE" w:rsidRDefault="002755BE" w:rsidP="005849BD">
            <w:r w:rsidRPr="002755BE">
              <w:t>исследование при помощи зеркал стенок влагалища и влагалищной части шейки матки;</w:t>
            </w:r>
          </w:p>
          <w:p w:rsidR="002755BE" w:rsidRPr="002755BE" w:rsidRDefault="002755BE" w:rsidP="005849BD">
            <w:r w:rsidRPr="002755BE">
              <w:t>осмотр шейки матки;</w:t>
            </w:r>
          </w:p>
          <w:p w:rsidR="002755BE" w:rsidRPr="002755BE" w:rsidRDefault="002755BE" w:rsidP="005849BD">
            <w:r w:rsidRPr="002755BE">
              <w:t>определение динамики раскрытия маточного зева;</w:t>
            </w:r>
          </w:p>
          <w:p w:rsidR="002755BE" w:rsidRPr="002755BE" w:rsidRDefault="002755BE" w:rsidP="005849BD">
            <w:r w:rsidRPr="002755BE">
              <w:t>измерение окружности живота, высоты дна матки, размеров таза;</w:t>
            </w:r>
          </w:p>
          <w:p w:rsidR="002755BE" w:rsidRPr="002755BE" w:rsidRDefault="002755BE" w:rsidP="005849BD">
            <w:r w:rsidRPr="002755BE">
              <w:t>определение положения плода, вида позиции и предлежащей части плода;</w:t>
            </w:r>
          </w:p>
          <w:p w:rsidR="002755BE" w:rsidRPr="002755BE" w:rsidRDefault="002755BE" w:rsidP="005849BD">
            <w:r w:rsidRPr="002755BE">
              <w:t>определение сократительной активности матки (тонус, частота, амплитуда, продолжительность);</w:t>
            </w:r>
          </w:p>
          <w:p w:rsidR="002755BE" w:rsidRPr="002755BE" w:rsidRDefault="002755BE" w:rsidP="005849BD">
            <w:r w:rsidRPr="002755BE">
              <w:t xml:space="preserve">определение частоты сердечных сокращений плода; </w:t>
            </w:r>
          </w:p>
          <w:p w:rsidR="002755BE" w:rsidRPr="002755BE" w:rsidRDefault="002755BE" w:rsidP="005849BD">
            <w:r w:rsidRPr="002755BE"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:rsidR="002755BE" w:rsidRPr="002755BE" w:rsidRDefault="002755BE" w:rsidP="005849BD">
            <w:r w:rsidRPr="002755BE">
              <w:t>аускультация плода при помощи акушерского стетоскопа, ручного доплеровского устройства;</w:t>
            </w:r>
          </w:p>
          <w:p w:rsidR="002755BE" w:rsidRPr="002755BE" w:rsidRDefault="002755BE" w:rsidP="005849BD">
            <w:r w:rsidRPr="002755BE">
              <w:t>проведение кардиотокографии плода;</w:t>
            </w:r>
          </w:p>
          <w:p w:rsidR="002755BE" w:rsidRPr="002755BE" w:rsidRDefault="002755BE" w:rsidP="005849BD">
            <w:r w:rsidRPr="002755BE">
              <w:t>пальпация живота (оценка опускания головки плода);</w:t>
            </w:r>
          </w:p>
          <w:p w:rsidR="002755BE" w:rsidRPr="002755BE" w:rsidRDefault="002755BE" w:rsidP="005849BD">
            <w:r w:rsidRPr="002755BE">
              <w:t>определение конфигурации головки плода;</w:t>
            </w:r>
          </w:p>
          <w:p w:rsidR="002755BE" w:rsidRPr="002755BE" w:rsidRDefault="002755BE" w:rsidP="005849BD">
            <w:r w:rsidRPr="002755BE">
              <w:t>объективное наблюдение за характером излития околоплодных вод;</w:t>
            </w:r>
          </w:p>
          <w:p w:rsidR="002755BE" w:rsidRPr="002755BE" w:rsidRDefault="002755BE" w:rsidP="005849BD">
            <w:r w:rsidRPr="002755BE">
              <w:t>определение жизни и смерти плода;</w:t>
            </w:r>
          </w:p>
          <w:p w:rsidR="002755BE" w:rsidRPr="002755BE" w:rsidRDefault="002755BE" w:rsidP="005849BD">
            <w:r w:rsidRPr="002755BE">
              <w:t>контроль опорожнения мочевого пузыря;</w:t>
            </w:r>
          </w:p>
          <w:p w:rsidR="002755BE" w:rsidRPr="002755BE" w:rsidRDefault="002755BE" w:rsidP="005849BD">
            <w:r w:rsidRPr="002755BE">
              <w:t>постановка очистительной клизмы;</w:t>
            </w:r>
          </w:p>
          <w:p w:rsidR="002755BE" w:rsidRPr="002755BE" w:rsidRDefault="002755BE" w:rsidP="005849BD">
            <w:r w:rsidRPr="002755BE">
              <w:t>ведение физиологических родов;</w:t>
            </w:r>
          </w:p>
          <w:p w:rsidR="002755BE" w:rsidRPr="002755BE" w:rsidRDefault="002755BE" w:rsidP="005849BD">
            <w:r w:rsidRPr="002755BE">
              <w:t>ведение партограммы;</w:t>
            </w:r>
          </w:p>
          <w:p w:rsidR="002755BE" w:rsidRPr="002755BE" w:rsidRDefault="002755BE" w:rsidP="005849BD">
            <w:r w:rsidRPr="002755BE">
              <w:t>проведение катетеризации мочевого пузыря;</w:t>
            </w:r>
          </w:p>
          <w:p w:rsidR="002755BE" w:rsidRPr="002755BE" w:rsidRDefault="002755BE" w:rsidP="005849BD">
            <w:r w:rsidRPr="002755BE">
              <w:t>пережатие и отсечение пуповины;</w:t>
            </w:r>
          </w:p>
          <w:p w:rsidR="002755BE" w:rsidRPr="002755BE" w:rsidRDefault="002755BE" w:rsidP="005849BD">
            <w:r w:rsidRPr="002755BE">
              <w:t>первичная обработка пуповины;</w:t>
            </w:r>
          </w:p>
          <w:p w:rsidR="002755BE" w:rsidRPr="002755BE" w:rsidRDefault="002755BE" w:rsidP="005849BD">
            <w:r w:rsidRPr="002755BE">
              <w:lastRenderedPageBreak/>
              <w:t>уход за пупочной ранкой новорожденного;</w:t>
            </w:r>
          </w:p>
          <w:p w:rsidR="002755BE" w:rsidRPr="002755BE" w:rsidRDefault="002755BE" w:rsidP="005849BD">
            <w:r w:rsidRPr="002755BE">
              <w:t>определение признаков отделения плаценты;</w:t>
            </w:r>
          </w:p>
          <w:p w:rsidR="002755BE" w:rsidRPr="002755BE" w:rsidRDefault="002755BE" w:rsidP="005849BD">
            <w:r w:rsidRPr="002755BE">
              <w:t>приемы выделения последа;</w:t>
            </w:r>
          </w:p>
          <w:p w:rsidR="002755BE" w:rsidRPr="002755BE" w:rsidRDefault="002755BE" w:rsidP="005849BD">
            <w:r w:rsidRPr="002755BE">
              <w:t>визуальный осмотр плаценты и оболочек, пуповины;</w:t>
            </w:r>
          </w:p>
          <w:p w:rsidR="002755BE" w:rsidRPr="002755BE" w:rsidRDefault="002755BE" w:rsidP="005849BD">
            <w:r w:rsidRPr="002755BE">
              <w:t>методы измерения кровопотери;</w:t>
            </w:r>
          </w:p>
          <w:p w:rsidR="002755BE" w:rsidRPr="002755BE" w:rsidRDefault="002755BE" w:rsidP="005849BD">
            <w:r w:rsidRPr="002755BE">
              <w:t>оценка состояния родовых путей;</w:t>
            </w:r>
          </w:p>
          <w:p w:rsidR="002755BE" w:rsidRPr="002755BE" w:rsidRDefault="002755BE" w:rsidP="005849BD">
            <w:r w:rsidRPr="002755BE">
              <w:t>визуальный осмотр наружных половых органов;</w:t>
            </w:r>
          </w:p>
          <w:p w:rsidR="002755BE" w:rsidRPr="002755BE" w:rsidRDefault="002755BE" w:rsidP="005849BD">
            <w:r w:rsidRPr="002755BE">
              <w:t>уход за промежностью и наружными половыми органами;</w:t>
            </w:r>
          </w:p>
          <w:p w:rsidR="002755BE" w:rsidRPr="002755BE" w:rsidRDefault="002755BE" w:rsidP="005849BD">
            <w:r w:rsidRPr="002755BE"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:rsidR="002755BE" w:rsidRPr="002755BE" w:rsidRDefault="002755BE" w:rsidP="005849BD">
            <w:r w:rsidRPr="002755BE">
              <w:t>формулировать предварительный диагноз и (или) период родов;</w:t>
            </w:r>
          </w:p>
          <w:p w:rsidR="002755BE" w:rsidRPr="002755BE" w:rsidRDefault="002755BE" w:rsidP="005849BD">
            <w:r w:rsidRPr="002755BE">
              <w:t xml:space="preserve">составлять план проведения родов; </w:t>
            </w:r>
          </w:p>
          <w:p w:rsidR="002755BE" w:rsidRPr="002755BE" w:rsidRDefault="002755BE" w:rsidP="005849BD">
            <w:r w:rsidRPr="002755BE">
              <w:t>подготавливать рожениц к родоразрешению;</w:t>
            </w:r>
          </w:p>
          <w:p w:rsidR="002755BE" w:rsidRPr="002755BE" w:rsidRDefault="002755BE" w:rsidP="005849BD">
            <w:r w:rsidRPr="002755BE">
              <w:t>подготавливать место и оборудование для принятия родов, реанимации новорожденного;</w:t>
            </w:r>
          </w:p>
          <w:p w:rsidR="002755BE" w:rsidRPr="002755BE" w:rsidRDefault="002755BE" w:rsidP="005849BD">
            <w:r w:rsidRPr="002755BE">
              <w:t xml:space="preserve">составлять план проведения лабораторных и инструментальных исследований; </w:t>
            </w:r>
          </w:p>
          <w:p w:rsidR="002755BE" w:rsidRPr="002755BE" w:rsidRDefault="002755BE" w:rsidP="005849BD">
            <w:r w:rsidRPr="002755BE">
              <w:t>подготавливать рожениц и родильниц к лабораторным и инструментальным исследованиям;</w:t>
            </w:r>
          </w:p>
          <w:p w:rsidR="002755BE" w:rsidRPr="002755BE" w:rsidRDefault="002755BE" w:rsidP="005849BD">
            <w:r w:rsidRPr="002755BE">
              <w:t>проводить забор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 xml:space="preserve">выполнять родоразрешающие мероприятия; </w:t>
            </w:r>
          </w:p>
          <w:p w:rsidR="002755BE" w:rsidRPr="002755BE" w:rsidRDefault="002755BE" w:rsidP="005849BD">
            <w:r w:rsidRPr="002755BE">
              <w:t>использовать приемы акушерского пособия во время самопроизвольных неосложненных родов и в послеродовой период;</w:t>
            </w:r>
          </w:p>
          <w:p w:rsidR="002755BE" w:rsidRPr="002755BE" w:rsidRDefault="002755BE" w:rsidP="005849BD">
            <w:r w:rsidRPr="002755BE">
              <w:t>проводить динамическое наблюдение за состоянием рожениц и родильниц во время самопроизвольных неосложненных родов и в послеродовой период;</w:t>
            </w:r>
          </w:p>
          <w:p w:rsidR="002755BE" w:rsidRPr="002755BE" w:rsidRDefault="002755BE" w:rsidP="005849BD">
            <w:r w:rsidRPr="002755BE">
              <w:t>обучать рожениц технике дыхания во время родов;</w:t>
            </w:r>
          </w:p>
          <w:p w:rsidR="002755BE" w:rsidRPr="002755BE" w:rsidRDefault="002755BE" w:rsidP="005849BD">
            <w:r w:rsidRPr="002755BE">
              <w:t>документировать мониторинг прогрессии родов, вести партограммы;</w:t>
            </w:r>
          </w:p>
          <w:p w:rsidR="002755BE" w:rsidRPr="002755BE" w:rsidRDefault="002755BE" w:rsidP="005849BD">
            <w:r w:rsidRPr="002755BE">
              <w:t>проводить мониторинг за витальными функциями рожениц, родильниц;</w:t>
            </w:r>
          </w:p>
          <w:p w:rsidR="002755BE" w:rsidRPr="002755BE" w:rsidRDefault="002755BE" w:rsidP="005849BD">
            <w:r w:rsidRPr="002755BE">
              <w:lastRenderedPageBreak/>
              <w:t>соблюдать правила выделения плаценты;</w:t>
            </w:r>
          </w:p>
          <w:p w:rsidR="002755BE" w:rsidRPr="002755BE" w:rsidRDefault="002755BE" w:rsidP="005849BD">
            <w:r w:rsidRPr="002755BE">
              <w:t>оценивать разрывы родовых путей;</w:t>
            </w:r>
          </w:p>
          <w:p w:rsidR="002755BE" w:rsidRPr="002755BE" w:rsidRDefault="002755BE" w:rsidP="005849BD">
            <w:r w:rsidRPr="002755BE"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99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:rsidR="002755BE" w:rsidRPr="002755BE" w:rsidRDefault="002755BE" w:rsidP="005849BD">
            <w:r w:rsidRPr="002755BE"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:rsidR="002755BE" w:rsidRPr="002755BE" w:rsidRDefault="002755BE" w:rsidP="005849BD">
            <w:r w:rsidRPr="002755BE">
              <w:t>анатомо-физиологические особенности организма пациентов в период родов и послеродовой период;</w:t>
            </w:r>
          </w:p>
          <w:p w:rsidR="002755BE" w:rsidRPr="002755BE" w:rsidRDefault="002755BE" w:rsidP="005849BD">
            <w:r w:rsidRPr="002755BE">
              <w:t>прием и подготовка пациентов к родам;</w:t>
            </w:r>
          </w:p>
          <w:p w:rsidR="002755BE" w:rsidRPr="002755BE" w:rsidRDefault="002755BE" w:rsidP="005849BD">
            <w:r w:rsidRPr="002755BE">
              <w:t>методы обследования пациентов в период родов и послеродовой период;</w:t>
            </w:r>
          </w:p>
          <w:p w:rsidR="002755BE" w:rsidRPr="002755BE" w:rsidRDefault="002755BE" w:rsidP="005849BD">
            <w:r w:rsidRPr="002755BE">
              <w:t>виды и диагностика положения ребенка в матке;</w:t>
            </w:r>
          </w:p>
          <w:p w:rsidR="002755BE" w:rsidRPr="002755BE" w:rsidRDefault="002755BE" w:rsidP="005849BD">
            <w:r w:rsidRPr="002755BE">
              <w:t>причины и последствия неправильного положения ребенка в матке;</w:t>
            </w:r>
          </w:p>
          <w:p w:rsidR="002755BE" w:rsidRPr="002755BE" w:rsidRDefault="002755BE" w:rsidP="005849BD">
            <w:r w:rsidRPr="002755BE">
              <w:t>классификация, распознавание, течение и механизм родов при затылочном предлежании и ведение родов при затылочном предлежании;</w:t>
            </w:r>
          </w:p>
          <w:p w:rsidR="002755BE" w:rsidRPr="002755BE" w:rsidRDefault="002755BE" w:rsidP="005849BD">
            <w:r w:rsidRPr="002755BE">
              <w:t>классификация, распознавание, течение и механизм родов при тазовом предлежании и ведение родов при тазовом предлежании;</w:t>
            </w:r>
          </w:p>
          <w:p w:rsidR="002755BE" w:rsidRPr="002755BE" w:rsidRDefault="002755BE" w:rsidP="005849BD">
            <w:r w:rsidRPr="002755BE">
              <w:t>классификация, распознавание, течение и механизм родов при многоплодной беременности и ведение родов при многоплодной беременности;</w:t>
            </w:r>
          </w:p>
          <w:p w:rsidR="002755BE" w:rsidRPr="002755BE" w:rsidRDefault="002755BE" w:rsidP="005849BD">
            <w:r w:rsidRPr="002755BE">
              <w:t xml:space="preserve">подготовка пациентов к медицинским вмешательствам; </w:t>
            </w:r>
          </w:p>
          <w:p w:rsidR="002755BE" w:rsidRPr="002755BE" w:rsidRDefault="002755BE" w:rsidP="005849BD">
            <w:r w:rsidRPr="002755BE">
              <w:t>технологии забора биологического материала для лабораторных исследований;</w:t>
            </w:r>
          </w:p>
          <w:p w:rsidR="002755BE" w:rsidRPr="002755BE" w:rsidRDefault="002755BE" w:rsidP="005849BD">
            <w:r w:rsidRPr="002755BE">
              <w:t>асептика и антисептика в акушерстве;</w:t>
            </w:r>
          </w:p>
          <w:p w:rsidR="002755BE" w:rsidRPr="002755BE" w:rsidRDefault="002755BE" w:rsidP="005849BD">
            <w:r w:rsidRPr="002755BE"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пациентов;</w:t>
            </w:r>
          </w:p>
          <w:p w:rsidR="002755BE" w:rsidRPr="002755BE" w:rsidRDefault="002755BE" w:rsidP="005849BD">
            <w:r w:rsidRPr="002755BE">
              <w:lastRenderedPageBreak/>
              <w:t xml:space="preserve">периоды, механизмы и продолжительность родов; </w:t>
            </w:r>
          </w:p>
          <w:p w:rsidR="002755BE" w:rsidRPr="002755BE" w:rsidRDefault="002755BE" w:rsidP="005849BD">
            <w:r w:rsidRPr="002755BE"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:rsidR="002755BE" w:rsidRPr="002755BE" w:rsidRDefault="002755BE" w:rsidP="005849BD">
            <w:r w:rsidRPr="002755BE">
              <w:t xml:space="preserve">тактика ведения физиологических родов; </w:t>
            </w:r>
          </w:p>
          <w:p w:rsidR="002755BE" w:rsidRPr="002755BE" w:rsidRDefault="002755BE" w:rsidP="005849BD">
            <w:r w:rsidRPr="002755BE">
              <w:t>виды и методы акушерских приемов при физиологическом процессе родов;</w:t>
            </w:r>
          </w:p>
          <w:p w:rsidR="002755BE" w:rsidRPr="002755BE" w:rsidRDefault="002755BE" w:rsidP="005849BD">
            <w:r w:rsidRPr="002755BE">
              <w:t>методы профилактики акушерских осложнений во время родов;</w:t>
            </w:r>
          </w:p>
          <w:p w:rsidR="002755BE" w:rsidRPr="002755BE" w:rsidRDefault="002755BE" w:rsidP="005849BD">
            <w:r w:rsidRPr="002755BE"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:rsidR="002755BE" w:rsidRPr="002755BE" w:rsidRDefault="002755BE" w:rsidP="005849BD">
            <w:r w:rsidRPr="002755BE">
              <w:t>особенности ведения родов при предлежании плаценты и преждевременной отслойке нормально расположенной плаценты;</w:t>
            </w:r>
          </w:p>
          <w:p w:rsidR="002755BE" w:rsidRPr="002755BE" w:rsidRDefault="002755BE" w:rsidP="005849BD">
            <w:r w:rsidRPr="002755BE">
              <w:t xml:space="preserve">нарушения родовой деятельности (родовых сил); </w:t>
            </w:r>
          </w:p>
          <w:p w:rsidR="002755BE" w:rsidRPr="002755BE" w:rsidRDefault="002755BE" w:rsidP="005849BD">
            <w:r w:rsidRPr="002755BE">
              <w:t>поперечные и косые положения плода;</w:t>
            </w:r>
          </w:p>
          <w:p w:rsidR="002755BE" w:rsidRPr="002755BE" w:rsidRDefault="002755BE" w:rsidP="005849BD">
            <w:r w:rsidRPr="002755BE">
              <w:t>особенности ведения родов при выпадении мелких частей и пуповины;</w:t>
            </w:r>
          </w:p>
          <w:p w:rsidR="002755BE" w:rsidRPr="002755BE" w:rsidRDefault="002755BE" w:rsidP="005849BD">
            <w:r w:rsidRPr="002755BE">
              <w:t>отклонения от нормального механизма родов;</w:t>
            </w:r>
          </w:p>
          <w:p w:rsidR="002755BE" w:rsidRPr="002755BE" w:rsidRDefault="002755BE" w:rsidP="005849BD">
            <w:r w:rsidRPr="002755BE">
              <w:t>родовые травмы;</w:t>
            </w:r>
          </w:p>
          <w:p w:rsidR="002755BE" w:rsidRPr="002755BE" w:rsidRDefault="002755BE" w:rsidP="005849BD">
            <w:r w:rsidRPr="002755BE">
              <w:t>классификация, причины и профилактика акушерских кровотечений;</w:t>
            </w:r>
          </w:p>
          <w:p w:rsidR="002755BE" w:rsidRPr="002755BE" w:rsidRDefault="002755BE" w:rsidP="005849BD">
            <w:r w:rsidRPr="002755BE">
              <w:t>методы измерения кровопотери;</w:t>
            </w:r>
          </w:p>
          <w:p w:rsidR="002755BE" w:rsidRPr="002755BE" w:rsidRDefault="002755BE" w:rsidP="005849BD">
            <w:r w:rsidRPr="002755BE">
              <w:t>классификация, причины и профилактика послеродовых заболеваний;</w:t>
            </w:r>
          </w:p>
          <w:p w:rsidR="002755BE" w:rsidRPr="002755BE" w:rsidRDefault="002755BE" w:rsidP="005849BD">
            <w:r w:rsidRPr="002755BE">
              <w:t>виды, показания и порядок подготовки к акушерским операциям;</w:t>
            </w:r>
          </w:p>
          <w:p w:rsidR="002755BE" w:rsidRPr="002755BE" w:rsidRDefault="002755BE" w:rsidP="005849BD">
            <w:r w:rsidRPr="002755BE">
              <w:t>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2755BE" w:rsidRPr="002755BE" w:rsidTr="005849BD">
        <w:trPr>
          <w:trHeight w:val="58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 4. Проводить первичный туалет новорождённого, оценку и контроль его витальных функций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профилактики гипотермии новорожденного;</w:t>
            </w:r>
          </w:p>
          <w:p w:rsidR="002755BE" w:rsidRPr="002755BE" w:rsidRDefault="002755BE" w:rsidP="005849BD">
            <w:r w:rsidRPr="002755BE">
              <w:t xml:space="preserve">проведение первичного осмотра и оценки состояния новорожденного; </w:t>
            </w:r>
          </w:p>
          <w:p w:rsidR="002755BE" w:rsidRPr="002755BE" w:rsidRDefault="002755BE" w:rsidP="005849BD">
            <w:r w:rsidRPr="002755BE">
              <w:t>обеспечение соблюдения правил первого прикладывания новорожденного к груди;</w:t>
            </w:r>
          </w:p>
          <w:p w:rsidR="002755BE" w:rsidRPr="002755BE" w:rsidRDefault="002755BE" w:rsidP="005849BD">
            <w:r w:rsidRPr="002755BE">
              <w:t>проведение ухода за новорожденным;</w:t>
            </w:r>
          </w:p>
          <w:p w:rsidR="002755BE" w:rsidRPr="002755BE" w:rsidRDefault="002755BE" w:rsidP="005849BD">
            <w:r w:rsidRPr="002755BE">
              <w:lastRenderedPageBreak/>
              <w:t>проведение мониторинга витальных функций новорожденных.</w:t>
            </w:r>
          </w:p>
        </w:tc>
      </w:tr>
      <w:tr w:rsidR="002755BE" w:rsidRPr="002755BE" w:rsidTr="005849BD">
        <w:trPr>
          <w:trHeight w:val="65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профилактику гипотермии новорожденного;</w:t>
            </w:r>
          </w:p>
          <w:p w:rsidR="002755BE" w:rsidRPr="002755BE" w:rsidRDefault="002755BE" w:rsidP="005849BD">
            <w:r w:rsidRPr="002755BE">
              <w:t xml:space="preserve">проводить осмотр новорожденного; </w:t>
            </w:r>
          </w:p>
          <w:p w:rsidR="002755BE" w:rsidRPr="002755BE" w:rsidRDefault="002755BE" w:rsidP="005849BD">
            <w:r w:rsidRPr="002755BE">
              <w:t>проводить первое прикладывание новорожденного к груди;</w:t>
            </w:r>
          </w:p>
          <w:p w:rsidR="002755BE" w:rsidRPr="002755BE" w:rsidRDefault="002755BE" w:rsidP="005849BD">
            <w:r w:rsidRPr="002755BE">
              <w:t xml:space="preserve">проводить уход за новорожденными; </w:t>
            </w:r>
          </w:p>
          <w:p w:rsidR="002755BE" w:rsidRPr="002755BE" w:rsidRDefault="002755BE" w:rsidP="005849BD">
            <w:r w:rsidRPr="002755BE">
              <w:t>проводить мониторинг за витальными функциями новорожденных.</w:t>
            </w:r>
          </w:p>
        </w:tc>
      </w:tr>
      <w:tr w:rsidR="002755BE" w:rsidRPr="002755BE" w:rsidTr="005849BD">
        <w:trPr>
          <w:trHeight w:val="38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методы ухода за новорожденными; </w:t>
            </w:r>
          </w:p>
          <w:p w:rsidR="002755BE" w:rsidRPr="002755BE" w:rsidRDefault="002755BE" w:rsidP="005849BD">
            <w:r w:rsidRPr="002755BE">
              <w:t>методы профилактики гипотермии новорожденных;</w:t>
            </w:r>
          </w:p>
          <w:p w:rsidR="002755BE" w:rsidRPr="002755BE" w:rsidRDefault="002755BE" w:rsidP="005849BD">
            <w:r w:rsidRPr="002755BE">
              <w:t>правила и техника первого прикладывания новорожденных к груди;</w:t>
            </w:r>
          </w:p>
          <w:p w:rsidR="002755BE" w:rsidRPr="002755BE" w:rsidRDefault="002755BE" w:rsidP="005849BD">
            <w:r w:rsidRPr="002755BE">
              <w:t>классификация, клинические проявления и методы профилактики инфекционных заболеваний новорожденных;</w:t>
            </w:r>
          </w:p>
          <w:p w:rsidR="002755BE" w:rsidRPr="002755BE" w:rsidRDefault="002755BE" w:rsidP="005849BD">
            <w:r w:rsidRPr="002755BE">
              <w:t>аномалии развития и заболевания плода, плодных оболочек и плаценты.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2. 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направление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врачам-специалистам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 xml:space="preserve"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</w:t>
            </w:r>
            <w:r w:rsidRPr="002755BE">
              <w:lastRenderedPageBreak/>
              <w:t>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9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заболеваниями;</w:t>
            </w:r>
          </w:p>
          <w:p w:rsidR="002755BE" w:rsidRPr="002755BE" w:rsidRDefault="002755BE" w:rsidP="005849BD">
            <w:r w:rsidRPr="002755BE"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врачу-специалисту;</w:t>
            </w:r>
          </w:p>
          <w:p w:rsidR="002755BE" w:rsidRPr="002755BE" w:rsidRDefault="002755BE" w:rsidP="005849BD">
            <w:r w:rsidRPr="002755BE"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заболеваниями;</w:t>
            </w:r>
          </w:p>
          <w:p w:rsidR="002755BE" w:rsidRPr="002755BE" w:rsidRDefault="002755BE" w:rsidP="005849BD">
            <w:r w:rsidRPr="002755BE"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:rsidR="002755BE" w:rsidRPr="002755BE" w:rsidRDefault="002755BE" w:rsidP="005849BD">
            <w:r w:rsidRPr="002755BE"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55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порядок организации медицинской реабилитации;</w:t>
            </w:r>
          </w:p>
          <w:p w:rsidR="002755BE" w:rsidRPr="002755BE" w:rsidRDefault="002755BE" w:rsidP="005849BD">
            <w:r w:rsidRPr="002755BE">
              <w:lastRenderedPageBreak/>
              <w:t xml:space="preserve">признаки нарушения функций организма пациентов, обусловленные последствиями беременности, родов и распространенных гинекологических заболеваний; </w:t>
            </w:r>
          </w:p>
          <w:p w:rsidR="002755BE" w:rsidRPr="002755BE" w:rsidRDefault="002755BE" w:rsidP="005849BD">
            <w:r w:rsidRPr="002755BE">
              <w:t xml:space="preserve">методы определения реабилитационного потенциала пациента и правила формулировки реабилитационного диагноза; </w:t>
            </w:r>
          </w:p>
          <w:p w:rsidR="002755BE" w:rsidRPr="002755BE" w:rsidRDefault="002755BE" w:rsidP="005849BD">
            <w:r w:rsidRPr="002755BE"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непредвиденные;</w:t>
            </w:r>
          </w:p>
          <w:p w:rsidR="002755BE" w:rsidRPr="002755BE" w:rsidRDefault="002755BE" w:rsidP="005849BD">
            <w:r w:rsidRPr="002755BE"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:rsidR="002755BE" w:rsidRPr="002755BE" w:rsidRDefault="002755BE" w:rsidP="005849BD">
            <w:r w:rsidRPr="002755BE">
              <w:t xml:space="preserve"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врачам-специалистам; </w:t>
            </w:r>
          </w:p>
          <w:p w:rsidR="002755BE" w:rsidRPr="002755BE" w:rsidRDefault="002755BE" w:rsidP="005849BD">
            <w:r w:rsidRPr="002755BE"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2755BE" w:rsidRPr="002755BE" w:rsidTr="005849BD">
        <w:trPr>
          <w:trHeight w:val="921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3. 1. Проводить мероприятия по формированию у пациентов по профилю «акушерское дело» и членов их семей мотивации к ведению здорового образа жизни, в том числе по вопросам планирования семьи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</w:t>
            </w:r>
          </w:p>
          <w:p w:rsidR="002755BE" w:rsidRPr="002755BE" w:rsidRDefault="002755BE" w:rsidP="005849BD">
            <w:r w:rsidRPr="002755BE">
      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:rsidR="002755BE" w:rsidRPr="002755BE" w:rsidRDefault="002755BE" w:rsidP="005849BD">
            <w:r w:rsidRPr="002755BE"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веществ.</w:t>
            </w:r>
          </w:p>
        </w:tc>
      </w:tr>
      <w:tr w:rsidR="002755BE" w:rsidRPr="002755BE" w:rsidTr="005849BD">
        <w:trPr>
          <w:trHeight w:val="5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 xml:space="preserve">проводить санитарно-просветительную работу по формированию здорового образа </w:t>
            </w:r>
            <w:r w:rsidRPr="002755BE">
              <w:lastRenderedPageBreak/>
              <w:t>жизни у женской части населения, по профилактике гинекологических заболеваний и заболеваний молочных желез;</w:t>
            </w:r>
          </w:p>
          <w:p w:rsidR="002755BE" w:rsidRPr="002755BE" w:rsidRDefault="002755BE" w:rsidP="005849BD">
            <w:r w:rsidRPr="002755BE"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</w:tc>
      </w:tr>
      <w:tr w:rsidR="002755BE" w:rsidRPr="002755BE" w:rsidTr="005849BD">
        <w:trPr>
          <w:trHeight w:val="11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 xml:space="preserve">основы здорового образа жизни, методы его формирования; </w:t>
            </w:r>
          </w:p>
          <w:p w:rsidR="002755BE" w:rsidRPr="002755BE" w:rsidRDefault="002755BE" w:rsidP="005849BD">
            <w:r w:rsidRPr="002755BE">
              <w:t>рекомендации по вопросам личной гигиены, здорового образа жизни, мерам профилактики предотвратимых заболеваний;</w:t>
            </w:r>
          </w:p>
          <w:p w:rsidR="002755BE" w:rsidRPr="002755BE" w:rsidRDefault="002755BE" w:rsidP="005849BD">
            <w:r w:rsidRPr="002755BE"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желез;</w:t>
            </w:r>
          </w:p>
          <w:p w:rsidR="002755BE" w:rsidRPr="002755BE" w:rsidRDefault="002755BE" w:rsidP="005849BD">
            <w:r w:rsidRPr="002755BE"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:rsidR="002755BE" w:rsidRPr="002755BE" w:rsidRDefault="002755BE" w:rsidP="005849BD">
            <w:r w:rsidRPr="002755BE">
              <w:t>методы профилактики прерывания беременности, современные методы контрацепции.</w:t>
            </w:r>
          </w:p>
        </w:tc>
      </w:tr>
      <w:tr w:rsidR="002755BE" w:rsidRPr="002755BE" w:rsidTr="005849BD">
        <w:trPr>
          <w:trHeight w:val="55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3. 2. Проводить диспансеризацию и профилактические осмотры женщин в различные периоды жизни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работы по диспансеризации женской части населения с определением групп наблюдения по итогам диспансеризации;</w:t>
            </w:r>
          </w:p>
          <w:p w:rsidR="002755BE" w:rsidRPr="002755BE" w:rsidRDefault="002755BE" w:rsidP="005849BD">
            <w:r w:rsidRPr="002755BE">
              <w:t>диспансерное наблюдение женской части населения, в том числе в период беременности и в послеродовой период;</w:t>
            </w:r>
          </w:p>
          <w:p w:rsidR="002755BE" w:rsidRPr="002755BE" w:rsidRDefault="002755BE" w:rsidP="005849BD">
            <w:r w:rsidRPr="002755BE">
      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желез.</w:t>
            </w:r>
          </w:p>
        </w:tc>
      </w:tr>
      <w:tr w:rsidR="002755BE" w:rsidRPr="002755BE" w:rsidTr="005849BD">
        <w:trPr>
          <w:trHeight w:val="61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 в том числе мероприятия по профилактике и раннему выявлению гинекологических заболеваний и заболеваний молочных желез.</w:t>
            </w:r>
          </w:p>
        </w:tc>
      </w:tr>
      <w:tr w:rsidR="002755BE" w:rsidRPr="002755BE" w:rsidTr="005849BD">
        <w:trPr>
          <w:trHeight w:val="45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населения;</w:t>
            </w:r>
          </w:p>
          <w:p w:rsidR="002755BE" w:rsidRPr="002755BE" w:rsidRDefault="002755BE" w:rsidP="005849BD">
            <w:r w:rsidRPr="002755BE">
              <w:t xml:space="preserve">принципы диспансерного наблюдения женской части населения, в том числе в период беременности, в послеродовой период, после прерывания беременности; </w:t>
            </w:r>
          </w:p>
          <w:p w:rsidR="002755BE" w:rsidRPr="002755BE" w:rsidRDefault="002755BE" w:rsidP="005849BD">
            <w:r w:rsidRPr="002755BE">
              <w:t>порядок организации медицинских осмотров, проведения диспансеризации и диспансерного наблюдения женской части населения.</w:t>
            </w:r>
          </w:p>
        </w:tc>
      </w:tr>
      <w:tr w:rsidR="002755BE" w:rsidRPr="002755BE" w:rsidTr="005849BD">
        <w:trPr>
          <w:trHeight w:val="7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3. 3. Проводить физиопсихопрофилактическую подготовку женщин к беременности, родам, грудному вскармливанию и уходу за новорождённым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</w:tc>
      </w:tr>
      <w:tr w:rsidR="002755BE" w:rsidRPr="002755BE" w:rsidTr="005849BD">
        <w:trPr>
          <w:trHeight w:val="77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принципы психопрофилактической подготовки беременных к родам;</w:t>
            </w:r>
          </w:p>
          <w:p w:rsidR="002755BE" w:rsidRPr="002755BE" w:rsidRDefault="002755BE" w:rsidP="005849BD">
            <w:r w:rsidRPr="002755BE">
              <w:t>принципы и преимущества грудного вскармливания;</w:t>
            </w:r>
          </w:p>
          <w:p w:rsidR="002755BE" w:rsidRPr="002755BE" w:rsidRDefault="002755BE" w:rsidP="005849BD">
            <w:r w:rsidRPr="002755BE">
              <w:t>психологические основы консультирования женщин по вопросам грудного вскармливания;</w:t>
            </w:r>
          </w:p>
          <w:p w:rsidR="002755BE" w:rsidRPr="002755BE" w:rsidRDefault="002755BE" w:rsidP="005849BD">
            <w:r w:rsidRPr="002755BE">
              <w:t>принципы организации и проведения школ для пациентов в период беременности, в послеродовой период.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3. 4. Вести медицинскую документацию, организовывать деятельность </w:t>
            </w:r>
            <w:r w:rsidRPr="002755BE">
              <w:lastRenderedPageBreak/>
              <w:t>медицинского персонала, находящего в распоряжении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ведение медицинской документации,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составление плана работы и отчета о своей работе;</w:t>
            </w:r>
          </w:p>
          <w:p w:rsidR="002755BE" w:rsidRPr="002755BE" w:rsidRDefault="002755BE" w:rsidP="005849BD">
            <w:r w:rsidRPr="002755BE">
              <w:lastRenderedPageBreak/>
              <w:t>контроль выполнения должностных обязанностей находящимся в распоряжении медицинским персоналом;</w:t>
            </w:r>
          </w:p>
          <w:p w:rsidR="002755BE" w:rsidRPr="002755BE" w:rsidRDefault="002755BE" w:rsidP="005849BD">
            <w:r w:rsidRPr="002755BE">
              <w:t>проведение работы по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использование информационных систем в сфере здравоохранения и информационно-телекоммуникационной сети «Интернет»;</w:t>
            </w:r>
          </w:p>
          <w:p w:rsidR="002755BE" w:rsidRPr="002755BE" w:rsidRDefault="002755BE" w:rsidP="005849BD">
            <w:r w:rsidRPr="002755BE"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2755BE" w:rsidRPr="002755BE" w:rsidTr="005849BD">
        <w:trPr>
          <w:trHeight w:val="1088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заполнять медицинскую документацию,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составлять план работы и отчет о своей работе;</w:t>
            </w:r>
          </w:p>
          <w:p w:rsidR="002755BE" w:rsidRPr="002755BE" w:rsidRDefault="002755BE" w:rsidP="005849BD">
            <w:r w:rsidRPr="002755BE"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:rsidR="002755BE" w:rsidRPr="002755BE" w:rsidRDefault="002755BE" w:rsidP="005849BD">
            <w:r w:rsidRPr="002755BE">
              <w:t>проводить работы по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использовать в работе медицинские информационные системы и информационно-телекоммуникационную сеть «Интернет»;</w:t>
            </w:r>
          </w:p>
          <w:p w:rsidR="002755BE" w:rsidRPr="002755BE" w:rsidRDefault="002755BE" w:rsidP="005849BD">
            <w:r w:rsidRPr="002755BE">
              <w:t>использовать в работе персональные данные пациентов и сведения, составляющие врачебную тайну.</w:t>
            </w:r>
          </w:p>
        </w:tc>
      </w:tr>
      <w:tr w:rsidR="002755BE" w:rsidRPr="002755BE" w:rsidTr="005849BD">
        <w:trPr>
          <w:trHeight w:val="6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:rsidR="002755BE" w:rsidRPr="002755BE" w:rsidRDefault="002755BE" w:rsidP="005849BD">
            <w:r w:rsidRPr="002755BE">
              <w:t>должностные обязанности находящегося в распоряжении медицинского персонала;</w:t>
            </w:r>
          </w:p>
          <w:p w:rsidR="002755BE" w:rsidRPr="002755BE" w:rsidRDefault="002755BE" w:rsidP="005849BD">
            <w:r w:rsidRPr="002755BE">
              <w:t>требования к обеспечению внутреннего контроля качества и безопасности медицинской деятельности;</w:t>
            </w:r>
          </w:p>
          <w:p w:rsidR="002755BE" w:rsidRPr="002755BE" w:rsidRDefault="002755BE" w:rsidP="005849BD">
            <w:r w:rsidRPr="002755BE">
              <w:t>правила работы в медицинских информационных системах в сфере здравоохранения и информационно-телекоммуникационной сети «Интернет»;</w:t>
            </w:r>
          </w:p>
          <w:p w:rsidR="002755BE" w:rsidRPr="002755BE" w:rsidRDefault="002755BE" w:rsidP="005849BD">
            <w:r w:rsidRPr="002755BE">
              <w:t xml:space="preserve">порядок обращения с персональными данными пациентов и сведениями, </w:t>
            </w:r>
            <w:r w:rsidRPr="002755BE">
              <w:lastRenderedPageBreak/>
              <w:t>составляющими врачебную тайну.</w:t>
            </w:r>
          </w:p>
        </w:tc>
      </w:tr>
      <w:tr w:rsidR="002755BE" w:rsidRPr="002755BE" w:rsidTr="005849BD">
        <w:trPr>
          <w:trHeight w:val="274"/>
        </w:trPr>
        <w:tc>
          <w:tcPr>
            <w:tcW w:w="1951" w:type="dxa"/>
            <w:vMerge w:val="restart"/>
          </w:tcPr>
          <w:p w:rsidR="002755BE" w:rsidRPr="002755BE" w:rsidRDefault="002755BE" w:rsidP="005849BD">
            <w:r w:rsidRPr="002755BE">
              <w:lastRenderedPageBreak/>
              <w:t>Оказание медицинской помощи в экстренной форме</w:t>
            </w:r>
          </w:p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4.1. Проводить оценку состояния беременной, роженицы, родильницы, новорождённого, требующего оказания неотложной или экстренной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проведение первичного осмотра пациента, оценка безопасности окружающей среды;</w:t>
            </w:r>
          </w:p>
          <w:p w:rsidR="002755BE" w:rsidRPr="002755BE" w:rsidRDefault="002755BE" w:rsidP="005849BD">
            <w:r w:rsidRPr="002755BE">
              <w:t>оценка состояния пациента, требующего оказания медицинской помощи в экстренной форме;</w:t>
            </w:r>
          </w:p>
          <w:p w:rsidR="002755BE" w:rsidRPr="002755BE" w:rsidRDefault="002755BE" w:rsidP="005849BD">
            <w:r w:rsidRPr="002755BE"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</w:p>
        </w:tc>
      </w:tr>
      <w:tr w:rsidR="002755BE" w:rsidRPr="002755BE" w:rsidTr="005849BD">
        <w:trPr>
          <w:trHeight w:val="117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помощи;</w:t>
            </w:r>
          </w:p>
          <w:p w:rsidR="002755BE" w:rsidRPr="002755BE" w:rsidRDefault="002755BE" w:rsidP="005849BD">
            <w:r w:rsidRPr="002755BE"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</w:tc>
      </w:tr>
      <w:tr w:rsidR="002755BE" w:rsidRPr="002755BE" w:rsidTr="005849BD">
        <w:trPr>
          <w:trHeight w:val="1172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2755BE" w:rsidRPr="002755BE" w:rsidRDefault="002755BE" w:rsidP="005849BD">
            <w:r w:rsidRPr="002755BE">
              <w:t>методика сбора жалоб и анамнеза жизни и заболевания у пациентов (их законных представителей);</w:t>
            </w:r>
          </w:p>
          <w:p w:rsidR="002755BE" w:rsidRPr="002755BE" w:rsidRDefault="002755BE" w:rsidP="005849BD">
            <w:r w:rsidRPr="002755BE">
              <w:t>методика физикального исследования пациентов (осмотр, пальпация, перкуссия, аускультация);</w:t>
            </w:r>
          </w:p>
          <w:p w:rsidR="002755BE" w:rsidRPr="002755BE" w:rsidRDefault="002755BE" w:rsidP="005849BD">
            <w:r w:rsidRPr="002755BE">
              <w:t>клинические признаки внезапного прекращения кровообращения и (или) дыхания.</w:t>
            </w:r>
          </w:p>
        </w:tc>
      </w:tr>
      <w:tr w:rsidR="002755BE" w:rsidRPr="002755BE" w:rsidTr="005849BD">
        <w:trPr>
          <w:trHeight w:val="27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4.2. Оказывать медицинскую помощь в </w:t>
            </w:r>
            <w:r w:rsidRPr="002755BE">
              <w:lastRenderedPageBreak/>
              <w:t>экстренной форме при состояниях, представляющих угрозу жизни, в том числе во время самопроизвольных неосложненных родах и в послеродовый период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 xml:space="preserve">оказание медицинской помощи в экстренной форме при состояниях, представляющих </w:t>
            </w:r>
            <w:r w:rsidRPr="002755BE">
              <w:lastRenderedPageBreak/>
              <w:t>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:rsidR="002755BE" w:rsidRPr="002755BE" w:rsidRDefault="002755BE" w:rsidP="005849BD">
            <w:r w:rsidRPr="002755BE">
              <w:t>проведение базовой сердечно-легочной реанимации;</w:t>
            </w:r>
          </w:p>
          <w:p w:rsidR="002755BE" w:rsidRPr="002755BE" w:rsidRDefault="002755BE" w:rsidP="005849BD">
            <w:r w:rsidRPr="002755BE">
              <w:t>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</w:p>
        </w:tc>
      </w:tr>
      <w:tr w:rsidR="002755BE" w:rsidRPr="002755BE" w:rsidTr="005849BD">
        <w:trPr>
          <w:trHeight w:val="139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выполнять мероприятия базовой сердечно-легочной реанимации;</w:t>
            </w:r>
          </w:p>
          <w:p w:rsidR="002755BE" w:rsidRPr="002755BE" w:rsidRDefault="002755BE" w:rsidP="005849BD">
            <w:r w:rsidRPr="002755BE">
              <w:t>выполнять мероприятия первичной реанимации новорожденного;</w:t>
            </w:r>
          </w:p>
          <w:p w:rsidR="002755BE" w:rsidRPr="002755BE" w:rsidRDefault="002755BE" w:rsidP="005849BD">
            <w:r w:rsidRPr="002755BE"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</w:tc>
      </w:tr>
      <w:tr w:rsidR="002755BE" w:rsidRPr="002755BE" w:rsidTr="005849BD">
        <w:trPr>
          <w:trHeight w:val="125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проведения базовой сердечно-легочной реанимации;</w:t>
            </w:r>
          </w:p>
          <w:p w:rsidR="002755BE" w:rsidRPr="002755BE" w:rsidRDefault="002755BE" w:rsidP="005849BD">
            <w:r w:rsidRPr="002755BE">
              <w:t>правила проведения первичной реанимации новорожденного.</w:t>
            </w:r>
          </w:p>
        </w:tc>
      </w:tr>
      <w:tr w:rsidR="002755BE" w:rsidRPr="002755BE" w:rsidTr="005849BD">
        <w:trPr>
          <w:trHeight w:val="793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4.3. 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97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68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2755BE" w:rsidRPr="002755BE" w:rsidTr="005849BD">
        <w:trPr>
          <w:trHeight w:val="106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4.4. Проводить мониторинг состояния пациента при оказании </w:t>
            </w:r>
            <w:r w:rsidRPr="002755BE">
              <w:lastRenderedPageBreak/>
              <w:t>неотложной или экстренной медицинской помощи во время эвакуации (транспортировки)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проведение мониторинга состояния пациента при оказании неотложной или экстренной медицинской помощи во время эвакуации (транспортировки).</w:t>
            </w:r>
          </w:p>
        </w:tc>
      </w:tr>
      <w:tr w:rsidR="002755BE" w:rsidRPr="002755BE" w:rsidTr="005849BD">
        <w:trPr>
          <w:trHeight w:val="937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</w:tc>
      </w:tr>
      <w:tr w:rsidR="002755BE" w:rsidRPr="002755BE" w:rsidTr="005849BD">
        <w:trPr>
          <w:trHeight w:val="72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2755BE" w:rsidRPr="002755BE" w:rsidTr="005849BD">
        <w:trPr>
          <w:trHeight w:val="696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>ПК 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t>Навыки:</w:t>
            </w:r>
          </w:p>
          <w:p w:rsidR="002755BE" w:rsidRPr="002755BE" w:rsidRDefault="002755BE" w:rsidP="005849BD">
            <w:r w:rsidRPr="002755BE">
              <w:t>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помощи.</w:t>
            </w:r>
          </w:p>
        </w:tc>
      </w:tr>
      <w:tr w:rsidR="002755BE" w:rsidRPr="002755BE" w:rsidTr="005849BD">
        <w:trPr>
          <w:trHeight w:val="840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устанавливать медицинские показания для направления пациентов в профильные медицинские организации  с целью получения специализированной, в том числе высокотехнологичной, медицинской помощи в соответствии с действующими порядками оказания медицинской помощи, клиническими рекомендациями;</w:t>
            </w:r>
          </w:p>
          <w:p w:rsidR="002755BE" w:rsidRPr="002755BE" w:rsidRDefault="002755BE" w:rsidP="005849BD">
            <w:r w:rsidRPr="002755BE">
              <w:t>направлять пациентов в профильные медицинские организации  для получения специализированной, в том числе высокотехнологичной, медицинской помощи с учетом стандартов медицинской помощи.</w:t>
            </w:r>
          </w:p>
        </w:tc>
      </w:tr>
      <w:tr w:rsidR="002755BE" w:rsidRPr="002755BE" w:rsidTr="005849BD">
        <w:trPr>
          <w:trHeight w:val="1151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медицинские показания к оказанию специализированной, в том числе высокотехнологической медицинской помощи.</w:t>
            </w:r>
          </w:p>
        </w:tc>
      </w:tr>
      <w:tr w:rsidR="002755BE" w:rsidRPr="002755BE" w:rsidTr="005849BD">
        <w:trPr>
          <w:trHeight w:val="56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 w:val="restart"/>
          </w:tcPr>
          <w:p w:rsidR="002755BE" w:rsidRPr="002755BE" w:rsidRDefault="002755BE" w:rsidP="005849BD">
            <w:r w:rsidRPr="002755BE">
              <w:t xml:space="preserve">ПК 4.6. Обеспечивать госпитализацию пациентов, нуждающихся в оказании </w:t>
            </w:r>
            <w:r w:rsidRPr="002755BE">
              <w:lastRenderedPageBreak/>
              <w:t>специализированной медицинской помощи</w:t>
            </w:r>
          </w:p>
        </w:tc>
        <w:tc>
          <w:tcPr>
            <w:tcW w:w="9214" w:type="dxa"/>
          </w:tcPr>
          <w:p w:rsidR="002755BE" w:rsidRPr="002755BE" w:rsidRDefault="002755BE" w:rsidP="005849BD">
            <w:r w:rsidRPr="002755BE">
              <w:lastRenderedPageBreak/>
              <w:t>Навыки:</w:t>
            </w:r>
          </w:p>
          <w:p w:rsidR="002755BE" w:rsidRPr="002755BE" w:rsidRDefault="002755BE" w:rsidP="005849BD">
            <w:r w:rsidRPr="002755BE">
              <w:t>обеспечение госпитализации пациентов, нуждающихся в оказании специализированной медицинской помощи.</w:t>
            </w:r>
          </w:p>
        </w:tc>
      </w:tr>
      <w:tr w:rsidR="002755BE" w:rsidRPr="002755BE" w:rsidTr="005849BD">
        <w:trPr>
          <w:trHeight w:val="1189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Умения:</w:t>
            </w:r>
          </w:p>
          <w:p w:rsidR="002755BE" w:rsidRPr="002755BE" w:rsidRDefault="002755BE" w:rsidP="005849BD">
            <w:r w:rsidRPr="002755BE">
              <w:t>обеспечивать своевременную госпитализацию пациентов, нуждающихся в оказании специализированной, в том числе высокотехнологичной, медицинской помощи.</w:t>
            </w:r>
          </w:p>
        </w:tc>
      </w:tr>
      <w:tr w:rsidR="002755BE" w:rsidRPr="002755BE" w:rsidTr="005849BD">
        <w:trPr>
          <w:trHeight w:val="375"/>
        </w:trPr>
        <w:tc>
          <w:tcPr>
            <w:tcW w:w="1951" w:type="dxa"/>
            <w:vMerge/>
          </w:tcPr>
          <w:p w:rsidR="002755BE" w:rsidRPr="002755BE" w:rsidRDefault="002755BE" w:rsidP="005849BD"/>
        </w:tc>
        <w:tc>
          <w:tcPr>
            <w:tcW w:w="3260" w:type="dxa"/>
            <w:vMerge/>
          </w:tcPr>
          <w:p w:rsidR="002755BE" w:rsidRPr="002755BE" w:rsidRDefault="002755BE" w:rsidP="005849BD"/>
        </w:tc>
        <w:tc>
          <w:tcPr>
            <w:tcW w:w="9214" w:type="dxa"/>
          </w:tcPr>
          <w:p w:rsidR="002755BE" w:rsidRPr="002755BE" w:rsidRDefault="002755BE" w:rsidP="005849BD">
            <w:r w:rsidRPr="002755BE">
              <w:t>Знания:</w:t>
            </w:r>
          </w:p>
          <w:p w:rsidR="002755BE" w:rsidRPr="002755BE" w:rsidRDefault="002755BE" w:rsidP="005849BD">
            <w:r w:rsidRPr="002755BE">
              <w:t>медицинские показания для госпитализации пациентов, нуждающихся в оказании специализированной медицинской помощи;</w:t>
            </w:r>
          </w:p>
          <w:p w:rsidR="002755BE" w:rsidRPr="002755BE" w:rsidRDefault="002755BE" w:rsidP="005849BD">
            <w:r w:rsidRPr="002755BE">
              <w:t>организационные принципы работы выездных бригад скорой медицинской помощи;</w:t>
            </w:r>
          </w:p>
          <w:p w:rsidR="002755BE" w:rsidRPr="002755BE" w:rsidRDefault="002755BE" w:rsidP="005849BD">
            <w:r w:rsidRPr="002755BE">
              <w:t>порядок приема пациентов в учреждения здравоохранения.</w:t>
            </w:r>
          </w:p>
        </w:tc>
      </w:tr>
    </w:tbl>
    <w:p w:rsidR="00960EE2" w:rsidRDefault="00960EE2">
      <w:pPr>
        <w:sectPr w:rsidR="00960EE2" w:rsidSect="00960EE2">
          <w:head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5848" w:rsidRPr="00FB5848" w:rsidRDefault="001613D6" w:rsidP="00FB5848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FB5848" w:rsidRPr="00FB5848">
        <w:rPr>
          <w:b/>
          <w:sz w:val="28"/>
          <w:szCs w:val="28"/>
        </w:rPr>
        <w:t>. Условия реализации образовательной программы</w:t>
      </w:r>
    </w:p>
    <w:p w:rsidR="00FB5848" w:rsidRDefault="001613D6" w:rsidP="00FB5848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FB5848">
        <w:rPr>
          <w:szCs w:val="28"/>
        </w:rPr>
        <w:t xml:space="preserve">.1. </w:t>
      </w:r>
      <w:r w:rsidR="00FB5848" w:rsidRPr="0026583B">
        <w:rPr>
          <w:szCs w:val="28"/>
        </w:rPr>
        <w:t>Материально-техническо</w:t>
      </w:r>
      <w:r w:rsidR="00FB5848">
        <w:rPr>
          <w:szCs w:val="28"/>
        </w:rPr>
        <w:t>е</w:t>
      </w:r>
      <w:r w:rsidR="00FB5848" w:rsidRPr="0026583B">
        <w:rPr>
          <w:szCs w:val="28"/>
        </w:rPr>
        <w:t xml:space="preserve"> обеспечени</w:t>
      </w:r>
      <w:r w:rsidR="00FB5848">
        <w:rPr>
          <w:szCs w:val="28"/>
        </w:rPr>
        <w:t>е.</w:t>
      </w:r>
    </w:p>
    <w:p w:rsidR="00FB5848" w:rsidRPr="0026583B" w:rsidRDefault="00FB5848" w:rsidP="00FB5848">
      <w:pPr>
        <w:pStyle w:val="a3"/>
        <w:ind w:firstLine="709"/>
        <w:rPr>
          <w:szCs w:val="28"/>
        </w:rPr>
      </w:pPr>
      <w:r w:rsidRPr="0026583B">
        <w:rPr>
          <w:szCs w:val="28"/>
        </w:rPr>
        <w:t>Учебное здание ГАПОУ РБ «Салаватский медицинский колледж» расположено по адресу:  Республика Башкортостан, г. Салават, ул. Фурманова, д. 4.</w:t>
      </w:r>
    </w:p>
    <w:p w:rsidR="00FB5848" w:rsidRDefault="00FB5848" w:rsidP="00FB5848">
      <w:pPr>
        <w:pStyle w:val="a3"/>
        <w:ind w:firstLine="709"/>
        <w:rPr>
          <w:szCs w:val="28"/>
        </w:rPr>
      </w:pPr>
      <w:r w:rsidRPr="0026583B">
        <w:rPr>
          <w:szCs w:val="28"/>
        </w:rPr>
        <w:t>Для организации образовательной деятельности оборудовано 2</w:t>
      </w:r>
      <w:r>
        <w:rPr>
          <w:szCs w:val="28"/>
        </w:rPr>
        <w:t>4</w:t>
      </w:r>
      <w:r w:rsidRPr="0026583B">
        <w:rPr>
          <w:szCs w:val="28"/>
        </w:rPr>
        <w:t xml:space="preserve"> учебных кабинетов, 18 кабинетов доклинической практики, 3 лаборатории,  2 компьютерных класса, 5 учебных </w:t>
      </w:r>
      <w:r>
        <w:rPr>
          <w:szCs w:val="28"/>
        </w:rPr>
        <w:t xml:space="preserve">классов </w:t>
      </w:r>
      <w:r w:rsidRPr="0026583B">
        <w:rPr>
          <w:szCs w:val="28"/>
        </w:rPr>
        <w:t xml:space="preserve"> на базах медицинских организаций</w:t>
      </w:r>
      <w:r>
        <w:rPr>
          <w:szCs w:val="28"/>
        </w:rPr>
        <w:t xml:space="preserve"> для практического обучения (</w:t>
      </w:r>
      <w:r>
        <w:rPr>
          <w:rFonts w:eastAsia="Calibri"/>
        </w:rPr>
        <w:t xml:space="preserve">ГБУЗ РБ Городская больница </w:t>
      </w:r>
      <w:r w:rsidRPr="002C2846">
        <w:rPr>
          <w:rFonts w:eastAsia="Calibri"/>
        </w:rPr>
        <w:t>г. Салават</w:t>
      </w:r>
      <w:r>
        <w:rPr>
          <w:rFonts w:eastAsia="Calibri"/>
        </w:rPr>
        <w:t>,</w:t>
      </w:r>
      <w:r w:rsidRPr="002C2846">
        <w:rPr>
          <w:rFonts w:eastAsia="Calibri"/>
        </w:rPr>
        <w:t xml:space="preserve"> ГБУЗ РБ Ишимбайская ЦРБ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 xml:space="preserve"> ГБУЗ РБ Мелеузовская ЦРБ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 xml:space="preserve"> ГБУЗ РБ Красноусольская ЦРБ</w:t>
      </w:r>
      <w:r>
        <w:rPr>
          <w:rFonts w:eastAsia="Calibri"/>
        </w:rPr>
        <w:t>,</w:t>
      </w:r>
      <w:r w:rsidRPr="008842FF">
        <w:rPr>
          <w:rFonts w:eastAsia="Calibri"/>
        </w:rPr>
        <w:t xml:space="preserve"> </w:t>
      </w:r>
      <w:r>
        <w:rPr>
          <w:rFonts w:eastAsia="Calibri"/>
        </w:rPr>
        <w:t xml:space="preserve">ГБУЗ РБ Городская больница </w:t>
      </w:r>
      <w:r w:rsidRPr="002C2846">
        <w:rPr>
          <w:rFonts w:eastAsia="Calibri"/>
        </w:rPr>
        <w:t>г. Кумертау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>ГБУЗ РБ Городская больница № 3</w:t>
      </w:r>
      <w:r w:rsidRPr="008842FF">
        <w:rPr>
          <w:rFonts w:eastAsia="Calibri"/>
        </w:rPr>
        <w:t xml:space="preserve"> </w:t>
      </w:r>
      <w:r w:rsidRPr="002C2846">
        <w:rPr>
          <w:rFonts w:eastAsia="Calibri"/>
        </w:rPr>
        <w:t>г. Стерлитамак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>ГБУЗ РБ Клиническая больница № 1</w:t>
      </w:r>
      <w:r>
        <w:rPr>
          <w:rFonts w:eastAsia="Calibri"/>
        </w:rPr>
        <w:t xml:space="preserve"> </w:t>
      </w:r>
      <w:r w:rsidRPr="002C2846">
        <w:rPr>
          <w:rFonts w:eastAsia="Calibri"/>
        </w:rPr>
        <w:t>г. Стерлитамак</w:t>
      </w:r>
      <w:r>
        <w:rPr>
          <w:rFonts w:eastAsia="Calibri"/>
        </w:rPr>
        <w:t xml:space="preserve">, </w:t>
      </w:r>
      <w:r w:rsidRPr="002C2846">
        <w:rPr>
          <w:rFonts w:eastAsia="Calibri"/>
        </w:rPr>
        <w:t>ГБУЗ РБ Стерлибашевская ЦРБ</w:t>
      </w:r>
      <w:r>
        <w:rPr>
          <w:szCs w:val="28"/>
        </w:rPr>
        <w:t xml:space="preserve">), 1 спортивный </w:t>
      </w:r>
      <w:r w:rsidR="000A307C">
        <w:rPr>
          <w:szCs w:val="28"/>
        </w:rPr>
        <w:t xml:space="preserve">зал, библиотека. </w:t>
      </w:r>
    </w:p>
    <w:p w:rsidR="00FB584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848" w:rsidRPr="00F135A9">
        <w:rPr>
          <w:sz w:val="28"/>
          <w:szCs w:val="28"/>
        </w:rPr>
        <w:t>.2. Информационно методическое обеспечение образовательного процесса.</w:t>
      </w:r>
    </w:p>
    <w:p w:rsidR="00FB5848" w:rsidRPr="00F135A9" w:rsidRDefault="00FB584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Во время самостоятельной подготовки обучающиеся обеспечены доступом к сети Интернет.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0A307C">
        <w:rPr>
          <w:sz w:val="28"/>
          <w:szCs w:val="28"/>
        </w:rPr>
        <w:t>.</w:t>
      </w:r>
      <w:r w:rsidRPr="00F135A9">
        <w:rPr>
          <w:sz w:val="28"/>
          <w:szCs w:val="28"/>
        </w:rPr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31.02.02 Акушерское дело. Библиотечный фонд дополнительной литературы включает официальные, справочно-библиографические и специализированных периодических изданий.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FB584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848" w:rsidRPr="00F135A9">
        <w:rPr>
          <w:sz w:val="28"/>
          <w:szCs w:val="28"/>
        </w:rPr>
        <w:t>.3.  Кадровое обеспечение</w:t>
      </w:r>
    </w:p>
    <w:p w:rsidR="00FB5848" w:rsidRPr="00F135A9" w:rsidRDefault="00FB584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В реализации ОПОП по специальности 31.02.02  Акушерское дело задействованы 25 преподавателей с высшим профессиональным образованием, в т.ч. 1 преподаватель - совместитель. Имеют высшую квалификационную категорию – 14 чел.. первую – 4 чел. Преподаватели получают дополнительное профессиональное образование по программам </w:t>
      </w:r>
      <w:r w:rsidRPr="00F135A9">
        <w:rPr>
          <w:sz w:val="28"/>
          <w:szCs w:val="28"/>
        </w:rPr>
        <w:lastRenderedPageBreak/>
        <w:t>повышения квалификации, в том числе в форме стажировки в профильных организациях не реже 1 раза в 3 года.</w:t>
      </w:r>
    </w:p>
    <w:p w:rsidR="001613D6" w:rsidRDefault="001613D6" w:rsidP="00F135A9">
      <w:pPr>
        <w:ind w:firstLine="709"/>
        <w:jc w:val="both"/>
        <w:rPr>
          <w:b/>
          <w:sz w:val="28"/>
          <w:szCs w:val="28"/>
        </w:rPr>
      </w:pPr>
    </w:p>
    <w:p w:rsidR="006B2EB8" w:rsidRDefault="001613D6" w:rsidP="001613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B2EB8" w:rsidRPr="00F135A9">
        <w:rPr>
          <w:b/>
          <w:sz w:val="28"/>
          <w:szCs w:val="28"/>
        </w:rPr>
        <w:t>. Формирование фондов оценочных средств</w:t>
      </w:r>
    </w:p>
    <w:p w:rsidR="001613D6" w:rsidRPr="00F135A9" w:rsidRDefault="001613D6" w:rsidP="00F135A9">
      <w:pPr>
        <w:ind w:firstLine="709"/>
        <w:jc w:val="both"/>
        <w:rPr>
          <w:b/>
          <w:sz w:val="28"/>
          <w:szCs w:val="28"/>
        </w:rPr>
      </w:pPr>
    </w:p>
    <w:p w:rsidR="00485C6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03B0" w:rsidRPr="00F135A9">
        <w:rPr>
          <w:sz w:val="28"/>
          <w:szCs w:val="28"/>
        </w:rPr>
        <w:t xml:space="preserve">.1 </w:t>
      </w:r>
      <w:r w:rsidR="00485C68" w:rsidRPr="00F135A9">
        <w:rPr>
          <w:sz w:val="28"/>
          <w:szCs w:val="28"/>
        </w:rPr>
        <w:t xml:space="preserve">Требования к применяемым механизмам оценки качества образовательной программы.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Качество образовательной программы определяется в рамках системы внутренней оценки.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>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>Нормативно-методическое обеспечение текущего контроля успеваемости и промежуточной аттестации обучающихся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 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485C68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C68" w:rsidRPr="00F135A9">
        <w:rPr>
          <w:sz w:val="28"/>
          <w:szCs w:val="28"/>
        </w:rPr>
        <w:t>.2. Контроль и оценка достижений обучающихся</w:t>
      </w:r>
    </w:p>
    <w:p w:rsidR="00485C68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</w:t>
      </w:r>
      <w:r w:rsidR="000A307C">
        <w:rPr>
          <w:sz w:val="28"/>
          <w:szCs w:val="28"/>
        </w:rPr>
        <w:t>э</w:t>
      </w:r>
      <w:r w:rsidRPr="00F135A9">
        <w:rPr>
          <w:sz w:val="28"/>
          <w:szCs w:val="28"/>
        </w:rPr>
        <w:t>кзамен</w:t>
      </w:r>
      <w:r w:rsidR="000A307C">
        <w:rPr>
          <w:sz w:val="28"/>
          <w:szCs w:val="28"/>
        </w:rPr>
        <w:t>а</w:t>
      </w:r>
      <w:r w:rsidRPr="00F135A9">
        <w:rPr>
          <w:sz w:val="28"/>
          <w:szCs w:val="28"/>
        </w:rPr>
        <w:t xml:space="preserve"> по ПМ, по всем производственным практикам, Программа ГИА для проведения государственной итоговой аттестации.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</w:t>
      </w:r>
      <w:r w:rsidR="00C87DE7" w:rsidRPr="00F135A9">
        <w:rPr>
          <w:sz w:val="28"/>
          <w:szCs w:val="28"/>
        </w:rPr>
        <w:t xml:space="preserve">, а также </w:t>
      </w:r>
      <w:r w:rsidRPr="00F135A9">
        <w:rPr>
          <w:sz w:val="28"/>
          <w:szCs w:val="28"/>
        </w:rPr>
        <w:t xml:space="preserve"> </w:t>
      </w:r>
      <w:r w:rsidR="00C87DE7" w:rsidRPr="00F135A9">
        <w:rPr>
          <w:sz w:val="28"/>
          <w:szCs w:val="28"/>
        </w:rPr>
        <w:t>для промежуточной аттестации по профессиональным модулям (</w:t>
      </w:r>
      <w:r w:rsidR="000A307C">
        <w:rPr>
          <w:sz w:val="28"/>
          <w:szCs w:val="28"/>
        </w:rPr>
        <w:t>э</w:t>
      </w:r>
      <w:r w:rsidR="00C87DE7" w:rsidRPr="00F135A9">
        <w:rPr>
          <w:sz w:val="28"/>
          <w:szCs w:val="28"/>
        </w:rPr>
        <w:t>кзамен</w:t>
      </w:r>
      <w:r w:rsidR="000A307C">
        <w:rPr>
          <w:sz w:val="28"/>
          <w:szCs w:val="28"/>
        </w:rPr>
        <w:t xml:space="preserve"> по ПМ</w:t>
      </w:r>
      <w:r w:rsidR="00C87DE7" w:rsidRPr="00F135A9">
        <w:rPr>
          <w:sz w:val="28"/>
          <w:szCs w:val="28"/>
        </w:rPr>
        <w:t xml:space="preserve">) </w:t>
      </w:r>
      <w:r w:rsidRPr="00F135A9">
        <w:rPr>
          <w:sz w:val="28"/>
          <w:szCs w:val="28"/>
        </w:rPr>
        <w:t>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</w:t>
      </w:r>
      <w:r w:rsidR="00C87DE7" w:rsidRPr="00F135A9">
        <w:rPr>
          <w:sz w:val="28"/>
          <w:szCs w:val="28"/>
        </w:rPr>
        <w:t>я</w:t>
      </w:r>
      <w:r w:rsidRPr="00F135A9">
        <w:rPr>
          <w:sz w:val="28"/>
          <w:szCs w:val="28"/>
        </w:rPr>
        <w:t xml:space="preserve">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C61685" w:rsidRPr="00F135A9" w:rsidRDefault="001613D6" w:rsidP="00F13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5C68" w:rsidRPr="00F135A9">
        <w:rPr>
          <w:sz w:val="28"/>
          <w:szCs w:val="28"/>
        </w:rPr>
        <w:t xml:space="preserve">.3. Организация государственной итоговой аттестации выпускников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</w:t>
      </w:r>
      <w:r w:rsidR="00C61685" w:rsidRPr="00F135A9">
        <w:rPr>
          <w:sz w:val="28"/>
          <w:szCs w:val="28"/>
        </w:rPr>
        <w:t xml:space="preserve">ГАПОУ РБ «Салаватский медицинский колледж» </w:t>
      </w:r>
      <w:r w:rsidRPr="00F135A9">
        <w:rPr>
          <w:sz w:val="28"/>
          <w:szCs w:val="28"/>
        </w:rPr>
        <w:t xml:space="preserve"> по специальности Акушерское дело. Формой ГИА по ППССЗ по специальности Акушерское дело является</w:t>
      </w:r>
      <w:r w:rsidR="000A307C">
        <w:rPr>
          <w:sz w:val="28"/>
          <w:szCs w:val="28"/>
        </w:rPr>
        <w:t xml:space="preserve"> государственный экзамен</w:t>
      </w:r>
      <w:r w:rsidRPr="00F135A9">
        <w:rPr>
          <w:sz w:val="28"/>
          <w:szCs w:val="28"/>
        </w:rPr>
        <w:t xml:space="preserve">. Порядок проведения государственной итоговой аттестации (ГИА) в форме </w:t>
      </w:r>
      <w:r w:rsidR="000A307C">
        <w:rPr>
          <w:sz w:val="28"/>
          <w:szCs w:val="28"/>
        </w:rPr>
        <w:t xml:space="preserve">государственного экзамена </w:t>
      </w:r>
      <w:r w:rsidRPr="00F135A9">
        <w:rPr>
          <w:sz w:val="28"/>
          <w:szCs w:val="28"/>
        </w:rPr>
        <w:t xml:space="preserve"> определен локальным актом «Положение </w:t>
      </w:r>
      <w:r w:rsidR="000A307C">
        <w:rPr>
          <w:sz w:val="28"/>
          <w:szCs w:val="28"/>
        </w:rPr>
        <w:t xml:space="preserve">о государственном экзамене». </w:t>
      </w:r>
      <w:r w:rsidR="00C61685" w:rsidRPr="00F135A9">
        <w:rPr>
          <w:sz w:val="28"/>
          <w:szCs w:val="28"/>
        </w:rPr>
        <w:t xml:space="preserve"> </w:t>
      </w:r>
    </w:p>
    <w:p w:rsidR="00C61685" w:rsidRPr="00F135A9" w:rsidRDefault="00485C68" w:rsidP="00F135A9">
      <w:pPr>
        <w:ind w:firstLine="709"/>
        <w:jc w:val="both"/>
        <w:rPr>
          <w:sz w:val="28"/>
          <w:szCs w:val="28"/>
        </w:rPr>
      </w:pPr>
      <w:r w:rsidRPr="00F135A9">
        <w:rPr>
          <w:sz w:val="28"/>
          <w:szCs w:val="28"/>
        </w:rPr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FB5848" w:rsidRDefault="001613D6" w:rsidP="00FB584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B5848" w:rsidRPr="006A1BFE">
        <w:rPr>
          <w:b/>
          <w:sz w:val="28"/>
          <w:szCs w:val="28"/>
        </w:rPr>
        <w:t>. Документы, регламентирующие содержание и организацию образовательного процесса при реализации ОПОП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.1. Учебный</w:t>
      </w:r>
      <w:r w:rsidR="00C87DE7">
        <w:rPr>
          <w:sz w:val="28"/>
          <w:szCs w:val="28"/>
        </w:rPr>
        <w:t xml:space="preserve"> план</w:t>
      </w:r>
      <w:r w:rsidR="00FB5848">
        <w:rPr>
          <w:sz w:val="28"/>
          <w:szCs w:val="28"/>
        </w:rPr>
        <w:t>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.2. Календарный учебный график 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.3. Рабочие программы учебных дисциплин, профессиональных модулей.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.4. Рабочие программы практик (учебных, производственных, преддипломных).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.5. Программы промежуточной аттестации.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.6. Программа Государственной итоговой аттестации.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B5848">
        <w:rPr>
          <w:sz w:val="28"/>
          <w:szCs w:val="28"/>
        </w:rPr>
        <w:t>.7. Методические материалы (Методические рекомендации по выполнению самостоятельной работы студентов, методические рекомендации по проведению практических занятий и т.д.).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</w:t>
      </w:r>
      <w:r w:rsidR="00C87DE7">
        <w:rPr>
          <w:sz w:val="28"/>
          <w:szCs w:val="28"/>
        </w:rPr>
        <w:t>8. Рабочая программа воспитания</w:t>
      </w:r>
      <w:r w:rsidR="00FB5848" w:rsidRPr="00E351EC">
        <w:rPr>
          <w:sz w:val="28"/>
          <w:szCs w:val="28"/>
        </w:rPr>
        <w:t>.</w:t>
      </w:r>
    </w:p>
    <w:p w:rsidR="00FB5848" w:rsidRDefault="001613D6" w:rsidP="00FB584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5848">
        <w:rPr>
          <w:sz w:val="28"/>
          <w:szCs w:val="28"/>
        </w:rPr>
        <w:t>.9.  Календарный план воспитательной работы.</w:t>
      </w:r>
    </w:p>
    <w:p w:rsidR="00960EE2" w:rsidRDefault="00960EE2"/>
    <w:p w:rsidR="00960EE2" w:rsidRDefault="00960EE2"/>
    <w:sectPr w:rsidR="00960EE2" w:rsidSect="00960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7D" w:rsidRDefault="00995B7D">
      <w:pPr>
        <w:spacing w:after="0"/>
      </w:pPr>
      <w:r>
        <w:separator/>
      </w:r>
    </w:p>
  </w:endnote>
  <w:endnote w:type="continuationSeparator" w:id="0">
    <w:p w:rsidR="00995B7D" w:rsidRDefault="00995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7D" w:rsidRDefault="00995B7D">
      <w:pPr>
        <w:spacing w:after="0"/>
      </w:pPr>
      <w:r>
        <w:separator/>
      </w:r>
    </w:p>
  </w:footnote>
  <w:footnote w:type="continuationSeparator" w:id="0">
    <w:p w:rsidR="00995B7D" w:rsidRDefault="00995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10" w:rsidRPr="002755BE" w:rsidRDefault="001613D6" w:rsidP="002755BE">
    <w:r w:rsidRPr="002755BE">
      <w:fldChar w:fldCharType="begin"/>
    </w:r>
    <w:r w:rsidRPr="002755BE">
      <w:instrText>PAGE   \* MERGEFORMAT</w:instrText>
    </w:r>
    <w:r w:rsidRPr="002755BE">
      <w:fldChar w:fldCharType="separate"/>
    </w:r>
    <w:r w:rsidR="00B22421">
      <w:rPr>
        <w:noProof/>
      </w:rPr>
      <w:t>3</w:t>
    </w:r>
    <w:r w:rsidRPr="002755BE">
      <w:fldChar w:fldCharType="end"/>
    </w:r>
  </w:p>
  <w:p w:rsidR="00FC1710" w:rsidRPr="002755BE" w:rsidRDefault="00995B7D" w:rsidP="002755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768"/>
    <w:multiLevelType w:val="hybridMultilevel"/>
    <w:tmpl w:val="3FD0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8536B"/>
    <w:multiLevelType w:val="hybridMultilevel"/>
    <w:tmpl w:val="6C4E596E"/>
    <w:lvl w:ilvl="0" w:tplc="87FAF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338"/>
    <w:multiLevelType w:val="hybridMultilevel"/>
    <w:tmpl w:val="B93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71581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9B4415B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1CC2A1E"/>
    <w:multiLevelType w:val="hybridMultilevel"/>
    <w:tmpl w:val="0096EA3A"/>
    <w:lvl w:ilvl="0" w:tplc="2B82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0308"/>
    <w:multiLevelType w:val="hybridMultilevel"/>
    <w:tmpl w:val="2EB2D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1029A"/>
    <w:multiLevelType w:val="hybridMultilevel"/>
    <w:tmpl w:val="8600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17D0E"/>
    <w:multiLevelType w:val="hybridMultilevel"/>
    <w:tmpl w:val="B9A0B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147BD"/>
    <w:multiLevelType w:val="hybridMultilevel"/>
    <w:tmpl w:val="BC4C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73925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522D7B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E1457A"/>
    <w:multiLevelType w:val="hybridMultilevel"/>
    <w:tmpl w:val="263C32C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1F1261"/>
    <w:multiLevelType w:val="multilevel"/>
    <w:tmpl w:val="3D62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856FC2"/>
    <w:multiLevelType w:val="multilevel"/>
    <w:tmpl w:val="7FF2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5EE1217F"/>
    <w:multiLevelType w:val="multilevel"/>
    <w:tmpl w:val="C3D09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64945C69"/>
    <w:multiLevelType w:val="multilevel"/>
    <w:tmpl w:val="E02A4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EB58DD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9B771E6"/>
    <w:multiLevelType w:val="hybridMultilevel"/>
    <w:tmpl w:val="DF5A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8354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4774FE7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A2A6A23"/>
    <w:multiLevelType w:val="multilevel"/>
    <w:tmpl w:val="394C7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B7A572B"/>
    <w:multiLevelType w:val="hybridMultilevel"/>
    <w:tmpl w:val="F7701DC6"/>
    <w:lvl w:ilvl="0" w:tplc="714294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F5F92"/>
    <w:multiLevelType w:val="multilevel"/>
    <w:tmpl w:val="4AC62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E6406C5"/>
    <w:multiLevelType w:val="hybridMultilevel"/>
    <w:tmpl w:val="DF52079E"/>
    <w:lvl w:ilvl="0" w:tplc="728E410C">
      <w:start w:val="1"/>
      <w:numFmt w:val="bullet"/>
      <w:lvlText w:val="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F3739AD"/>
    <w:multiLevelType w:val="hybridMultilevel"/>
    <w:tmpl w:val="3CE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5"/>
  </w:num>
  <w:num w:numId="5">
    <w:abstractNumId w:val="1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3"/>
  </w:num>
  <w:num w:numId="14">
    <w:abstractNumId w:val="20"/>
  </w:num>
  <w:num w:numId="15">
    <w:abstractNumId w:val="17"/>
  </w:num>
  <w:num w:numId="16">
    <w:abstractNumId w:val="14"/>
  </w:num>
  <w:num w:numId="17">
    <w:abstractNumId w:val="16"/>
  </w:num>
  <w:num w:numId="18">
    <w:abstractNumId w:val="3"/>
  </w:num>
  <w:num w:numId="19">
    <w:abstractNumId w:val="21"/>
  </w:num>
  <w:num w:numId="20">
    <w:abstractNumId w:val="10"/>
  </w:num>
  <w:num w:numId="21">
    <w:abstractNumId w:val="22"/>
  </w:num>
  <w:num w:numId="22">
    <w:abstractNumId w:val="4"/>
  </w:num>
  <w:num w:numId="23">
    <w:abstractNumId w:val="19"/>
  </w:num>
  <w:num w:numId="24">
    <w:abstractNumId w:val="11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EE2"/>
    <w:rsid w:val="00063904"/>
    <w:rsid w:val="000A307C"/>
    <w:rsid w:val="0010281F"/>
    <w:rsid w:val="00157AF6"/>
    <w:rsid w:val="001613D6"/>
    <w:rsid w:val="001862C8"/>
    <w:rsid w:val="001B627F"/>
    <w:rsid w:val="00271868"/>
    <w:rsid w:val="002755BE"/>
    <w:rsid w:val="0046011E"/>
    <w:rsid w:val="00461A4C"/>
    <w:rsid w:val="00485C68"/>
    <w:rsid w:val="004F26A9"/>
    <w:rsid w:val="005849BD"/>
    <w:rsid w:val="005B0D4D"/>
    <w:rsid w:val="005F63F9"/>
    <w:rsid w:val="006B2EB8"/>
    <w:rsid w:val="006C4B6C"/>
    <w:rsid w:val="00701029"/>
    <w:rsid w:val="007707DA"/>
    <w:rsid w:val="00785EC0"/>
    <w:rsid w:val="007C44F5"/>
    <w:rsid w:val="00960EE2"/>
    <w:rsid w:val="00995B7D"/>
    <w:rsid w:val="009A341D"/>
    <w:rsid w:val="00A2754A"/>
    <w:rsid w:val="00A53EBE"/>
    <w:rsid w:val="00A70CA2"/>
    <w:rsid w:val="00A87223"/>
    <w:rsid w:val="00A92EB1"/>
    <w:rsid w:val="00B22421"/>
    <w:rsid w:val="00B61F2C"/>
    <w:rsid w:val="00BE2B68"/>
    <w:rsid w:val="00BF03B0"/>
    <w:rsid w:val="00C61685"/>
    <w:rsid w:val="00C87DE7"/>
    <w:rsid w:val="00CF74C0"/>
    <w:rsid w:val="00D076AF"/>
    <w:rsid w:val="00D76EB5"/>
    <w:rsid w:val="00DD1D61"/>
    <w:rsid w:val="00E412F8"/>
    <w:rsid w:val="00E969FD"/>
    <w:rsid w:val="00F135A9"/>
    <w:rsid w:val="00F53165"/>
    <w:rsid w:val="00FB5848"/>
    <w:rsid w:val="00FD10E2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FD3B"/>
  <w15:docId w15:val="{36D8D29B-5614-45FC-AAEA-8981600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7F"/>
    <w:pPr>
      <w:spacing w:after="8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60EE2"/>
    <w:pPr>
      <w:keepNext/>
      <w:autoSpaceDE w:val="0"/>
      <w:autoSpaceDN w:val="0"/>
      <w:spacing w:after="0"/>
      <w:ind w:firstLine="284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B61F2C"/>
    <w:pPr>
      <w:spacing w:before="120" w:after="0"/>
      <w:jc w:val="both"/>
    </w:pPr>
    <w:rPr>
      <w:rFonts w:eastAsia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B61F2C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0E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60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0EE2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styleId="3">
    <w:name w:val="List 3"/>
    <w:basedOn w:val="a"/>
    <w:rsid w:val="00960EE2"/>
    <w:pPr>
      <w:spacing w:after="0"/>
      <w:ind w:left="849" w:hanging="283"/>
    </w:pPr>
    <w:rPr>
      <w:rFonts w:eastAsia="Times New Roman"/>
      <w:color w:val="000000"/>
      <w:w w:val="90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qFormat/>
    <w:rsid w:val="00960EE2"/>
    <w:pPr>
      <w:ind w:left="720"/>
      <w:contextualSpacing/>
    </w:pPr>
    <w:rPr>
      <w:rFonts w:eastAsia="Times New Roman"/>
    </w:rPr>
  </w:style>
  <w:style w:type="paragraph" w:customStyle="1" w:styleId="a7">
    <w:name w:val="Знак 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960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0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page number"/>
    <w:basedOn w:val="a0"/>
    <w:rsid w:val="00960EE2"/>
  </w:style>
  <w:style w:type="paragraph" w:styleId="a9">
    <w:name w:val="Body Text"/>
    <w:basedOn w:val="a"/>
    <w:link w:val="aa"/>
    <w:rsid w:val="00960EE2"/>
    <w:pPr>
      <w:widowControl w:val="0"/>
      <w:suppressAutoHyphens/>
      <w:spacing w:after="120"/>
    </w:pPr>
    <w:rPr>
      <w:rFonts w:eastAsia="Lucida Sans Unicode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ody Text Indent"/>
    <w:basedOn w:val="a9"/>
    <w:link w:val="ac"/>
    <w:rsid w:val="00960EE2"/>
    <w:pPr>
      <w:ind w:left="283"/>
    </w:pPr>
  </w:style>
  <w:style w:type="character" w:customStyle="1" w:styleId="ac">
    <w:name w:val="Основной текст с отступом Знак"/>
    <w:basedOn w:val="a0"/>
    <w:link w:val="ab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960EE2"/>
    <w:pPr>
      <w:widowControl w:val="0"/>
      <w:suppressAutoHyphens/>
      <w:spacing w:before="100" w:after="100"/>
    </w:pPr>
    <w:rPr>
      <w:rFonts w:ascii="Helvetica" w:eastAsia="Lucida Sans Unicode" w:hAnsi="Helvetica"/>
      <w:szCs w:val="24"/>
      <w:lang w:eastAsia="ar-SA"/>
    </w:rPr>
  </w:style>
  <w:style w:type="paragraph" w:styleId="ae">
    <w:name w:val="header"/>
    <w:basedOn w:val="a"/>
    <w:link w:val="af"/>
    <w:uiPriority w:val="99"/>
    <w:rsid w:val="00960EE2"/>
    <w:pPr>
      <w:widowControl w:val="0"/>
      <w:tabs>
        <w:tab w:val="center" w:pos="4677"/>
        <w:tab w:val="right" w:pos="9355"/>
      </w:tabs>
      <w:suppressAutoHyphens/>
      <w:spacing w:after="0"/>
    </w:pPr>
    <w:rPr>
      <w:rFonts w:eastAsia="Lucida Sans Unicode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960EE2"/>
    <w:pPr>
      <w:widowControl w:val="0"/>
      <w:tabs>
        <w:tab w:val="center" w:pos="4677"/>
        <w:tab w:val="right" w:pos="9355"/>
      </w:tabs>
      <w:suppressAutoHyphens/>
      <w:spacing w:after="0"/>
    </w:pPr>
    <w:rPr>
      <w:rFonts w:eastAsia="Lucida Sans Unicode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960EE2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960EE2"/>
    <w:rPr>
      <w:color w:val="0000FF"/>
      <w:u w:val="single"/>
    </w:rPr>
  </w:style>
  <w:style w:type="paragraph" w:styleId="2">
    <w:name w:val="List 2"/>
    <w:basedOn w:val="a"/>
    <w:rsid w:val="00960EE2"/>
    <w:pPr>
      <w:spacing w:after="0"/>
      <w:ind w:left="566" w:hanging="283"/>
    </w:pPr>
    <w:rPr>
      <w:rFonts w:eastAsia="Times New Roman"/>
      <w:szCs w:val="24"/>
      <w:lang w:eastAsia="ru-RU"/>
    </w:rPr>
  </w:style>
  <w:style w:type="paragraph" w:styleId="20">
    <w:name w:val="Body Text Indent 2"/>
    <w:basedOn w:val="a"/>
    <w:link w:val="21"/>
    <w:rsid w:val="00960EE2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60EE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60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60EE2"/>
    <w:pPr>
      <w:spacing w:after="0"/>
      <w:jc w:val="center"/>
    </w:pPr>
    <w:rPr>
      <w:rFonts w:eastAsia="Times New Roman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960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Plain Text"/>
    <w:basedOn w:val="a"/>
    <w:link w:val="af7"/>
    <w:rsid w:val="00960EE2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960E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60E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960EE2"/>
    <w:rPr>
      <w:rFonts w:ascii="Courier New" w:hAnsi="Courier New" w:cs="Courier New"/>
      <w:lang w:val="ru-RU" w:eastAsia="ru-RU"/>
    </w:rPr>
  </w:style>
  <w:style w:type="paragraph" w:customStyle="1" w:styleId="12">
    <w:name w:val="Обычный1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Нормальный"/>
    <w:uiPriority w:val="99"/>
    <w:rsid w:val="00960E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9">
    <w:name w:val="Цветовое выделение"/>
    <w:uiPriority w:val="99"/>
    <w:rsid w:val="00960EE2"/>
    <w:rPr>
      <w:b/>
      <w:bCs/>
      <w:color w:val="000080"/>
    </w:rPr>
  </w:style>
  <w:style w:type="paragraph" w:customStyle="1" w:styleId="25">
    <w:name w:val="Абзац списка2"/>
    <w:basedOn w:val="a"/>
    <w:qFormat/>
    <w:rsid w:val="00960EE2"/>
    <w:pPr>
      <w:ind w:left="720"/>
      <w:contextualSpacing/>
    </w:pPr>
    <w:rPr>
      <w:rFonts w:eastAsia="Times New Roman"/>
    </w:rPr>
  </w:style>
  <w:style w:type="paragraph" w:styleId="afa">
    <w:name w:val="Balloon Text"/>
    <w:basedOn w:val="a"/>
    <w:link w:val="afb"/>
    <w:rsid w:val="00960EE2"/>
    <w:pPr>
      <w:spacing w:after="0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960EE2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13">
    <w:name w:val="Заголовок №1_"/>
    <w:link w:val="14"/>
    <w:rsid w:val="00960EE2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960EE2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60EE2"/>
    <w:rPr>
      <w:b/>
      <w:bCs/>
      <w:sz w:val="21"/>
      <w:szCs w:val="21"/>
      <w:shd w:val="clear" w:color="auto" w:fill="FFFFFF"/>
    </w:rPr>
  </w:style>
  <w:style w:type="character" w:customStyle="1" w:styleId="412pt">
    <w:name w:val="Основной текст (4) + 12 pt;Не полужирный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Не полужирный"/>
    <w:rsid w:val="00960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960EE2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960EE2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rsid w:val="00960EE2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40">
    <w:name w:val="Основной текст (4)"/>
    <w:basedOn w:val="a"/>
    <w:link w:val="4"/>
    <w:rsid w:val="00960EE2"/>
    <w:pPr>
      <w:widowControl w:val="0"/>
      <w:shd w:val="clear" w:color="auto" w:fill="FFFFFF"/>
      <w:spacing w:before="660" w:after="1260" w:line="283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960EE2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</w:rPr>
  </w:style>
  <w:style w:type="character" w:customStyle="1" w:styleId="afc">
    <w:name w:val="Подпись к картинке_"/>
    <w:link w:val="afd"/>
    <w:rsid w:val="00960EE2"/>
    <w:rPr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960EE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numbering" w:customStyle="1" w:styleId="15">
    <w:name w:val="Нет списка1"/>
    <w:next w:val="a2"/>
    <w:semiHidden/>
    <w:rsid w:val="00960EE2"/>
  </w:style>
  <w:style w:type="paragraph" w:customStyle="1" w:styleId="afe">
    <w:name w:val="Знак 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9">
    <w:name w:val="Знак2"/>
    <w:basedOn w:val="a"/>
    <w:rsid w:val="00960EE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960EE2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3">
    <w:name w:val="Знак Знак3"/>
    <w:locked/>
    <w:rsid w:val="00960EE2"/>
    <w:rPr>
      <w:rFonts w:ascii="Courier New" w:hAnsi="Courier New" w:cs="Courier New"/>
      <w:lang w:val="ru-RU" w:eastAsia="ru-RU"/>
    </w:rPr>
  </w:style>
  <w:style w:type="paragraph" w:customStyle="1" w:styleId="16">
    <w:name w:val="Обычный1"/>
    <w:uiPriority w:val="99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960EE2"/>
  </w:style>
  <w:style w:type="character" w:customStyle="1" w:styleId="312pt">
    <w:name w:val="Основной текст (3) + 12 pt;Не полужирный"/>
    <w:basedOn w:val="31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pt0">
    <w:name w:val="Основной текст (3) + 12 pt"/>
    <w:basedOn w:val="31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960E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4">
    <w:name w:val="Обычный3"/>
    <w:rsid w:val="00960EE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0">
    <w:name w:val="footnote text"/>
    <w:basedOn w:val="a"/>
    <w:link w:val="aff1"/>
    <w:semiHidden/>
    <w:rsid w:val="00960EE2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semiHidden/>
    <w:rsid w:val="00960E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semiHidden/>
    <w:rsid w:val="00960EE2"/>
    <w:rPr>
      <w:vertAlign w:val="superscript"/>
    </w:rPr>
  </w:style>
  <w:style w:type="character" w:styleId="aff3">
    <w:name w:val="annotation reference"/>
    <w:semiHidden/>
    <w:rsid w:val="00960EE2"/>
    <w:rPr>
      <w:sz w:val="16"/>
      <w:szCs w:val="16"/>
    </w:rPr>
  </w:style>
  <w:style w:type="paragraph" w:styleId="aff4">
    <w:name w:val="annotation text"/>
    <w:basedOn w:val="a"/>
    <w:link w:val="aff5"/>
    <w:semiHidden/>
    <w:rsid w:val="00960EE2"/>
    <w:pPr>
      <w:spacing w:after="0"/>
    </w:pPr>
    <w:rPr>
      <w:rFonts w:eastAsia="Times New Roman"/>
      <w:color w:val="000000"/>
      <w:w w:val="90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semiHidden/>
    <w:rsid w:val="00960EE2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960EE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960EE2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character" w:styleId="aff8">
    <w:name w:val="FollowedHyperlink"/>
    <w:rsid w:val="00960EE2"/>
    <w:rPr>
      <w:color w:val="800080"/>
      <w:u w:val="single"/>
    </w:rPr>
  </w:style>
  <w:style w:type="character" w:customStyle="1" w:styleId="17">
    <w:name w:val="Знак Знак1"/>
    <w:locked/>
    <w:rsid w:val="00960EE2"/>
    <w:rPr>
      <w:sz w:val="24"/>
      <w:lang w:val="ru-RU" w:eastAsia="ru-RU" w:bidi="ar-SA"/>
    </w:rPr>
  </w:style>
  <w:style w:type="character" w:customStyle="1" w:styleId="2c">
    <w:name w:val="Знак Знак2"/>
    <w:locked/>
    <w:rsid w:val="00960EE2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character" w:customStyle="1" w:styleId="aff9">
    <w:name w:val="Знак Знак"/>
    <w:locked/>
    <w:rsid w:val="00960EE2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rsid w:val="00960EE2"/>
  </w:style>
  <w:style w:type="character" w:customStyle="1" w:styleId="value">
    <w:name w:val="value"/>
    <w:basedOn w:val="a0"/>
    <w:rsid w:val="0096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9254-193F-46E4-AA19-89A05CD4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5</cp:revision>
  <dcterms:created xsi:type="dcterms:W3CDTF">2023-05-30T08:38:00Z</dcterms:created>
  <dcterms:modified xsi:type="dcterms:W3CDTF">2024-02-28T10:59:00Z</dcterms:modified>
</cp:coreProperties>
</file>