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D9" w:rsidRPr="00BD79D9" w:rsidRDefault="007042D9" w:rsidP="00BD79D9">
      <w:pPr>
        <w:jc w:val="center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ИНФОРМАЦИЯ О РЕАЛИЗУЕМЫХ ОБРАЗОВАТЕЛЬНЫХ ПРОГРАММАХ</w:t>
      </w:r>
    </w:p>
    <w:p w:rsidR="00BD79D9" w:rsidRPr="00BD79D9" w:rsidRDefault="00BD79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ПО ФГОС СПО 2022 г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Наименование ОПОП/специальности –  31.02.02 </w:t>
      </w:r>
      <w:proofErr w:type="gramStart"/>
      <w:r w:rsidRPr="00BD79D9">
        <w:rPr>
          <w:rFonts w:ascii="Times New Roman" w:hAnsi="Times New Roman"/>
          <w:b/>
          <w:sz w:val="28"/>
          <w:szCs w:val="28"/>
        </w:rPr>
        <w:t>Акушерское  дело</w:t>
      </w:r>
      <w:proofErr w:type="gramEnd"/>
      <w:r w:rsidRPr="00BD79D9">
        <w:rPr>
          <w:rFonts w:ascii="Times New Roman" w:hAnsi="Times New Roman"/>
          <w:b/>
          <w:sz w:val="28"/>
          <w:szCs w:val="28"/>
        </w:rPr>
        <w:t xml:space="preserve"> 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Форма обучения – очное,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Нормативный срок обучения – 2 г 6 мес. на базе среднего общего образования,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Срок действия государственной аккредитации – бессрочно,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Обучение ведется на русском языке, 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Перечень учебных предметов, курсов, дисциплин (модулей), практик: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Социально-гуманитарный цикл: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История России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Иностранный язык в профессиональной 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Безопасность жизнедеятельности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Физическая культура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бережливого производства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СГ.06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Основы финансовой грамотности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СГ.07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Башкирский язык как государственный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СГ.08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Русский язык и культура речи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Общепрофессиональный цикл: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Анатомия и физиология человека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латинского языка с медицинской терминологией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патологии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Фармакология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Генетика человека с основами медицинской генетики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ОП.06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микробиологии и иммунологии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ОП.07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Психология 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ОП.08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Гигиена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ОП.09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Правовое обеспечение профессиональной деятельности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ОП.10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Профессиональный цикл: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Осуществление профессионального ухода за пациентами, в том числе по профилю «акушерское дело»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МДК.01.01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Безопасная среда для пациента и персонала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УП.01.01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МДК.01.02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Сестринский уход за пациентом, в том числе по профилю «акушерское дело»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УП.01.02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пациентам с распространенными гинекологическими заболеваниями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пациентам в период беременности, родов, послеродовый период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реабилитация в акушерстве и гинекологии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МДК.03.01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Мероприятия, направленные на сохранение репродуктивного здоровья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УП.03.01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МДК.03.02</w:t>
      </w:r>
      <w:r w:rsidRPr="00BD79D9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BD79D9">
        <w:rPr>
          <w:rFonts w:ascii="Times New Roman" w:eastAsiaTheme="minorHAnsi" w:hAnsi="Times New Roman"/>
          <w:sz w:val="28"/>
          <w:szCs w:val="28"/>
        </w:rPr>
        <w:t>Физиопсихопрофилактическая</w:t>
      </w:r>
      <w:proofErr w:type="spellEnd"/>
      <w:r w:rsidRPr="00BD79D9">
        <w:rPr>
          <w:rFonts w:ascii="Times New Roman" w:eastAsiaTheme="minorHAnsi" w:hAnsi="Times New Roman"/>
          <w:sz w:val="28"/>
          <w:szCs w:val="28"/>
        </w:rPr>
        <w:t xml:space="preserve"> подготовка беременных к родам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УП.03.02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Оказание медицинской помощи в экстренной форме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МДК.04.01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при неотложных состояниях в акушерстве и гинекологии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УП.04.01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МДК.04.02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в экстренной форме при состояниях, представляющих угрозу жизни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УП.04.02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при различных заболеваниях и состояниях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Соматические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 (терапия)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Инфекционные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Хирургические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Педиатрия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 по специальности</w:t>
      </w:r>
    </w:p>
    <w:p w:rsidR="00EE75F1" w:rsidRPr="00BD79D9" w:rsidRDefault="00EE75F1" w:rsidP="00BD79D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75F1" w:rsidRPr="00BD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9"/>
    <w:rsid w:val="007042D9"/>
    <w:rsid w:val="00BD79D9"/>
    <w:rsid w:val="00D10A2F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6576-0BCC-4093-8C9D-6467D4D2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7042D9"/>
    <w:pPr>
      <w:spacing w:before="120" w:after="0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7042D9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4</cp:revision>
  <dcterms:created xsi:type="dcterms:W3CDTF">2023-10-23T09:20:00Z</dcterms:created>
  <dcterms:modified xsi:type="dcterms:W3CDTF">2024-07-09T07:24:00Z</dcterms:modified>
</cp:coreProperties>
</file>